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57" w:rsidRPr="00FE5257" w:rsidRDefault="00FE5257" w:rsidP="00FE5257">
      <w:pPr>
        <w:pStyle w:val="Pa8"/>
        <w:spacing w:before="440"/>
        <w:jc w:val="center"/>
        <w:rPr>
          <w:b/>
          <w:bCs/>
          <w:color w:val="000000"/>
        </w:rPr>
      </w:pPr>
      <w:r w:rsidRPr="00FE5257">
        <w:rPr>
          <w:b/>
          <w:bCs/>
          <w:color w:val="000000"/>
        </w:rPr>
        <w:t>Classificação Professores Efetivos 2014</w:t>
      </w:r>
    </w:p>
    <w:p w:rsidR="00FE5257" w:rsidRPr="00FE5257" w:rsidRDefault="00FE5257" w:rsidP="00FE5257"/>
    <w:p w:rsidR="00FE5257" w:rsidRPr="00FE5257" w:rsidRDefault="00FE5257" w:rsidP="00FE5257">
      <w:pPr>
        <w:ind w:firstLine="708"/>
        <w:rPr>
          <w:color w:val="000000"/>
          <w:sz w:val="24"/>
          <w:szCs w:val="24"/>
        </w:rPr>
      </w:pPr>
      <w:r w:rsidRPr="00FE5257">
        <w:rPr>
          <w:color w:val="000000"/>
          <w:sz w:val="24"/>
          <w:szCs w:val="24"/>
        </w:rPr>
        <w:t>O Prefeito Municipal de Vitor Meireles, Estado de Santa Catarina, no uso de suas atribuições e fundamentos legais e em conformi</w:t>
      </w:r>
      <w:r w:rsidRPr="00FE5257">
        <w:rPr>
          <w:color w:val="000000"/>
          <w:sz w:val="24"/>
          <w:szCs w:val="24"/>
        </w:rPr>
        <w:softHyphen/>
        <w:t>dade com o Decreto nº 010 de 27 de janeiro de 2010, divulga a classificação dos professores efetivos para o ano letivo de 2014:</w:t>
      </w:r>
    </w:p>
    <w:p w:rsidR="00FE5257" w:rsidRDefault="00FE5257" w:rsidP="00FE5257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638800" cy="62951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2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57" w:rsidRDefault="00FE5257" w:rsidP="00FE5257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638800" cy="1123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57" w:rsidRDefault="00FE5257" w:rsidP="00FE5257">
      <w:pPr>
        <w:rPr>
          <w:color w:val="000000"/>
          <w:sz w:val="18"/>
          <w:szCs w:val="18"/>
        </w:rPr>
      </w:pPr>
      <w:bookmarkStart w:id="0" w:name="_GoBack"/>
      <w:bookmarkEnd w:id="0"/>
    </w:p>
    <w:p w:rsidR="00FE5257" w:rsidRDefault="00FE5257" w:rsidP="00FE5257"/>
    <w:sectPr w:rsidR="00FE5257" w:rsidSect="00FE5257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57"/>
    <w:rsid w:val="003B565D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FE5257"/>
    <w:pPr>
      <w:autoSpaceDE w:val="0"/>
      <w:autoSpaceDN w:val="0"/>
      <w:adjustRightInd w:val="0"/>
      <w:spacing w:after="0" w:line="201" w:lineRule="atLeast"/>
    </w:pPr>
    <w:rPr>
      <w:rFonts w:ascii="Tahoma" w:hAnsi="Tahoma" w:cs="Tahoma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FE5257"/>
    <w:pPr>
      <w:autoSpaceDE w:val="0"/>
      <w:autoSpaceDN w:val="0"/>
      <w:adjustRightInd w:val="0"/>
      <w:spacing w:after="0" w:line="181" w:lineRule="atLeast"/>
    </w:pPr>
    <w:rPr>
      <w:rFonts w:ascii="Tahoma" w:hAnsi="Tahoma" w:cs="Tahom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FE5257"/>
    <w:pPr>
      <w:autoSpaceDE w:val="0"/>
      <w:autoSpaceDN w:val="0"/>
      <w:adjustRightInd w:val="0"/>
      <w:spacing w:after="0" w:line="201" w:lineRule="atLeast"/>
    </w:pPr>
    <w:rPr>
      <w:rFonts w:ascii="Tahoma" w:hAnsi="Tahoma" w:cs="Tahoma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FE5257"/>
    <w:pPr>
      <w:autoSpaceDE w:val="0"/>
      <w:autoSpaceDN w:val="0"/>
      <w:adjustRightInd w:val="0"/>
      <w:spacing w:after="0" w:line="181" w:lineRule="atLeast"/>
    </w:pPr>
    <w:rPr>
      <w:rFonts w:ascii="Tahoma" w:hAnsi="Tahoma" w:cs="Tahom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2014-01-20T12:13:00Z</dcterms:created>
  <dcterms:modified xsi:type="dcterms:W3CDTF">2014-01-20T12:23:00Z</dcterms:modified>
</cp:coreProperties>
</file>