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426" w:right="110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DE PROCESSO SELETIVO DE CHAMAMENTO PÚBLICO N°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01/2022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BENTO FRANCISCO SILVY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Prefeito do Município de Vitor Meireles, Estado de Santa Catarina, no uso de suas atribuições legais e considerando o inciso IX do art. 37 da CF/1988, a Lei Orgânica Municipal, a Lei Complementar nº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049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dezembro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 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alterações, 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" w:firstLine="478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a necessidade temporária de excepcional interesse público na rede básica da Saúde - para provimento de vaga no âmbito da Secretaria Municipal da Saúde;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CONSIDERANDO</w:t>
        <w:tab/>
        <w:t xml:space="preserve">o nº insuficiente de profissional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Odontólogo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Fonoaudiólogo para atender a demanda;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CONSIDERANDO a ausência dos referidos profissionais em lista de espera de processos seletivos e concursos públicos disponíveis;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CONSIDERANDO ao afastamento temporário, por doença, de profissional cirurgiã dentista;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CONSIDERANDO a necessidade de contratação temporária, enquanto transcorre 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período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elaboração e conclusão de processo de concurso público;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CONSIDERANDO a necessidade de reposição imediata de serviços essenciais de odontologia e fonoaudiologia que houvera vacância na oferta destes serviços;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CONSIDERANDO a necessidade de atuação profissional imediata, tendo em vista o aumento de demanda por fatores pós COVID19;</w:t>
      </w:r>
    </w:p>
    <w:p w:rsidR="00000000" w:rsidDel="00000000" w:rsidP="00000000" w:rsidRDefault="00000000" w:rsidRPr="00000000" w14:paraId="00000014">
      <w:pPr>
        <w:ind w:right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"/>
        <w:jc w:val="both"/>
        <w:rPr/>
      </w:pPr>
      <w:r w:rsidDel="00000000" w:rsidR="00000000" w:rsidRPr="00000000">
        <w:rPr>
          <w:rtl w:val="0"/>
        </w:rPr>
        <w:t xml:space="preserve">Torna público que estão abertas as inscrições do Processo Seletivo Simplificado de Chamamento Público de contratação de pessoal, por prazo determinado, VAGAS TEMPORÁRIAS PARA O QUADRO DA SAÚDE: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4"/>
        </w:numPr>
        <w:tabs>
          <w:tab w:val="left" w:pos="385"/>
        </w:tabs>
        <w:ind w:left="384" w:right="2" w:hanging="24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DAS DISPOSIÇÕES PRELIMINARES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142" w:right="2" w:firstLine="478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processo seletivo simplificado emergencial será regido pelo presente Edital, coordenado pela Secretaria Municipal da Saúde de Vitor Meireles-SC;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1" w:line="240" w:lineRule="auto"/>
        <w:ind w:left="142" w:right="2" w:firstLine="478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seleção dos candidatos será publicada no portal online oficial do município, bem como nos murais da Prefeitura e Secretaria da Saúde, e consistirá no somatório de pontos da contagem de títulos e da experiência comprovada;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0"/>
        </w:tabs>
        <w:spacing w:after="0" w:before="0" w:line="240" w:lineRule="auto"/>
        <w:ind w:left="142" w:right="2" w:firstLine="478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processo seletivo simplificado de chamamento público emergencial destina-se à seleção de profissional para contratação temporária pelo período de até 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 cargo de fonoaudiólogo, ou enquanto se realiza o processo de concurso público e, para o cargo de cirurgião dentista, o período é de 02 (dois) anos para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substituir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profissional com afastamento temporário por motivos de saúde, podendo ser renovado de acordo com a necessidade;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7"/>
        </w:tabs>
        <w:spacing w:after="0" w:before="0" w:line="240" w:lineRule="auto"/>
        <w:ind w:left="0" w:right="2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chamamento dos (as) candidatos (as) obedecerá à ordem decrescente de classificação;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2" w:firstLine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2"/>
        </w:tabs>
        <w:spacing w:after="0" w:before="0" w:line="240" w:lineRule="auto"/>
        <w:ind w:left="0" w:right="2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Contrato por prazo determinado extinguir-se-á sem direito a indenizações: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2"/>
        </w:tabs>
        <w:spacing w:after="0" w:before="0" w:line="240" w:lineRule="auto"/>
        <w:ind w:left="0" w:right="2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pelo término do prazo contratual;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</w:tabs>
        <w:spacing w:after="0" w:before="0" w:line="293.00000000000006" w:lineRule="auto"/>
        <w:ind w:left="0" w:right="2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por iniciativa da administração pública; 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8"/>
        </w:tabs>
        <w:spacing w:after="0" w:before="0" w:line="240" w:lineRule="auto"/>
        <w:ind w:left="0" w:right="2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por iniciativa do (a) contratado (a), por escrito, com 10 (dez) dias de antecedência.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4"/>
        </w:numPr>
        <w:tabs>
          <w:tab w:val="left" w:pos="385"/>
        </w:tabs>
        <w:spacing w:before="1" w:lineRule="auto"/>
        <w:ind w:left="384" w:hanging="24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DAS VAGAS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0"/>
        </w:tabs>
        <w:spacing w:after="0" w:before="1" w:line="240" w:lineRule="auto"/>
        <w:ind w:left="142" w:right="819" w:firstLine="478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oferecida a seguinte vaga, respeitados os requisitos de comprovação presentes no item 3 deste edital: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2.0" w:type="dxa"/>
        <w:jc w:val="left"/>
        <w:tblInd w:w="26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863"/>
        <w:gridCol w:w="3200"/>
        <w:gridCol w:w="1903"/>
        <w:gridCol w:w="1134"/>
        <w:gridCol w:w="992"/>
        <w:tblGridChange w:id="0">
          <w:tblGrid>
            <w:gridCol w:w="1863"/>
            <w:gridCol w:w="3200"/>
            <w:gridCol w:w="1903"/>
            <w:gridCol w:w="1134"/>
            <w:gridCol w:w="992"/>
          </w:tblGrid>
        </w:tblGridChange>
      </w:tblGrid>
      <w:tr>
        <w:trPr>
          <w:cantSplit w:val="0"/>
          <w:trHeight w:val="676" w:hRule="atLeast"/>
          <w:tblHeader w:val="0"/>
        </w:trPr>
        <w:tc>
          <w:tcPr>
            <w:shd w:fill="e4e4e4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46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>
            <w:shd w:fill="e4e4e4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43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Habilitação/Escolaridade</w:t>
            </w:r>
          </w:p>
        </w:tc>
        <w:tc>
          <w:tcPr>
            <w:shd w:fill="e4e4e4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314" w:right="114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Remuneração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256" w:right="33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Mensal</w:t>
            </w:r>
          </w:p>
        </w:tc>
        <w:tc>
          <w:tcPr>
            <w:shd w:fill="e4e4e4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28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96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Horária</w:t>
            </w:r>
          </w:p>
        </w:tc>
        <w:tc>
          <w:tcPr>
            <w:shd w:fill="e4e4e4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" w:right="36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Vagas</w:t>
            </w:r>
          </w:p>
        </w:tc>
      </w:tr>
      <w:tr>
        <w:trPr>
          <w:cantSplit w:val="0"/>
          <w:trHeight w:val="199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Odontólogo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3" w:right="10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Portador de certificado de conclusão de curso de ensino superior, com registro no respectivo órgão fiscalizador da profissão.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4.537,29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16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horas semanais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3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 + CR*</w:t>
            </w:r>
          </w:p>
        </w:tc>
      </w:tr>
      <w:tr>
        <w:trPr>
          <w:cantSplit w:val="0"/>
          <w:trHeight w:val="199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Fonoaudiólogo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Portador de certificado de conclusão de curso de ensino superior, com registro no respectivo órgão fiscalizador da profissão.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4.597,76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horas semanais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 + CR*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*CR: Cadastro Reserva</w:t>
      </w:r>
    </w:p>
    <w:p w:rsidR="00000000" w:rsidDel="00000000" w:rsidP="00000000" w:rsidRDefault="00000000" w:rsidRPr="00000000" w14:paraId="00000058">
      <w:pPr>
        <w:tabs>
          <w:tab w:val="left" w:pos="93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51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vagas disponíveis terão lotação na Secretaria Municipal de Saúde, situada no centro da cidade de Vitor Meireles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numPr>
          <w:ilvl w:val="0"/>
          <w:numId w:val="4"/>
        </w:numPr>
        <w:tabs>
          <w:tab w:val="left" w:pos="395"/>
        </w:tabs>
        <w:spacing w:before="1" w:lineRule="auto"/>
        <w:ind w:left="394" w:hanging="25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DAS INSCRIÇÕES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8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serão recebidas entre os dias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/08/2022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/08/2022, pelo email: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consultecsaude@gmail.com</w:t>
        </w:r>
      </w:hyperlink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8"/>
        </w:tabs>
        <w:spacing w:after="0" w:before="0" w:line="240" w:lineRule="auto"/>
        <w:ind w:left="479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7"/>
        </w:tabs>
        <w:spacing w:after="0" w:before="0" w:line="242" w:lineRule="auto"/>
        <w:ind w:left="0" w:right="2" w:firstLine="53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(as) candidatos (as) interessados deverão enviar documentação, conforme indicado no item anterior,  sendo fotocopiados: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3" w:right="0" w:hanging="54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Documentos pessoais (Cédula de Identidade e CPF);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" w:firstLine="7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Comprovação de escolaridade (Certificado Ensino superior) e Inscrição junto ao órgão fiscalizador da profissão;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1" w:right="2" w:hanging="53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Comprovação do tempo de serviço exercido na profissão;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42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que não satisfizerem as exigências contidas neste Edital serão indeferidas.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numPr>
          <w:ilvl w:val="0"/>
          <w:numId w:val="4"/>
        </w:numPr>
        <w:tabs>
          <w:tab w:val="left" w:pos="395"/>
        </w:tabs>
        <w:spacing w:before="1" w:lineRule="auto"/>
        <w:ind w:left="394" w:hanging="25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PROCESSO SELETIVO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1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classificação do Processo Seletivo de Chamamento Público dar-se-á mediante somatório de pontos da contagem de títulos e da experiência comprovada;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contagem de títulos e experiência comprovada na função serão considerados os descritos nos quadros abaixo: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546100</wp:posOffset>
                </wp:positionV>
                <wp:extent cx="5453380" cy="123825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24073" y="3165638"/>
                          <a:ext cx="5443855" cy="12287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1.000000238418579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8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rlito" w:cs="Carlito" w:eastAsia="Carlito" w:hAnsi="Carli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TÍTULOS: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0"/>
                              <w:ind w:left="2126.999969482422" w:right="1886.9999694824219" w:firstLine="212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Graduação: 4,0 (quatro)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0"/>
                              <w:ind w:left="2126.999969482422" w:right="1886.9999694824219" w:firstLine="212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Especialização: 1,0 (um vírgula zero) Mestrado: 2,0 (dois vírgula zero)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0"/>
                              <w:ind w:left="2126.999969482422" w:right="1886.9999694824219" w:firstLine="212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Doutorado: 3,0 (três vírgula zero)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0"/>
                              <w:ind w:left="2126.999969482422" w:right="1886.9999694824219" w:firstLine="212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546100</wp:posOffset>
                </wp:positionV>
                <wp:extent cx="5453380" cy="123825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338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993" w:right="2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estabelecido o limite de 2 (dois) cursos de Especialização para fins da pontuação expressa no quadro acima.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14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mc:AlternateContent>
          <mc:Choice Requires="wpg">
            <w:drawing>
              <wp:inline distB="0" distT="0" distL="0" distR="0">
                <wp:extent cx="5529580" cy="187706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85973" y="2846233"/>
                          <a:ext cx="5520055" cy="18675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1.000000238418579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8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rlito" w:cs="Carlito" w:eastAsia="Carlito" w:hAnsi="Carli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EXPERIÊNCIA COMPROVADA: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43.0000305175781" w:right="485" w:firstLine="183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 06 meses até 12 meses: 1,0 (um virgulo zero)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43.0000305175781" w:right="485" w:firstLine="183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 12 meses até 30 meses: 1,5 (um vírgula cinco)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43.0000305175781" w:right="485" w:firstLine="183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 31 meses até 42 meses: 2,0 (dois vírgula zero)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43.0000305175781" w:right="485" w:firstLine="183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 43 meses até 60 meses: 2,5 (dois vírgula cinco)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43.0000305175781" w:right="485" w:firstLine="183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 61 meses até 72 meses: 3,0 (três vírgula zero)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43.0000305175781" w:right="485" w:firstLine="183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Acima de 72 meses: 3.5 (três vírgula cinco)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529580" cy="1877060"/>
                <wp:effectExtent b="0" l="0" r="0" 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9580" cy="1877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pontuação por experiência será considerado todo o período de experiência apresentado na função principal e especialidade, quando for o caso, sendo que os períodos trabalhados de forma concomitante serão contabilizados uma única vez.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numPr>
          <w:ilvl w:val="0"/>
          <w:numId w:val="4"/>
        </w:numPr>
        <w:tabs>
          <w:tab w:val="left" w:pos="450"/>
        </w:tabs>
        <w:ind w:left="449" w:hanging="3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CLASSIFICAÇÃO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1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classificação final dos candidatos consistirá no somatório de pontos da contagem de títulos e da experiência comprovada;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9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classificação final, entre candidatos com igual número de pontuação serão utilizados os fatores de desempate na seguinte ordem: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7"/>
        </w:tabs>
        <w:spacing w:after="0" w:before="0" w:line="240" w:lineRule="auto"/>
        <w:ind w:left="0" w:right="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Maior pontuação por experiência comprovada;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7"/>
        </w:tabs>
        <w:spacing w:after="0" w:before="0" w:line="240" w:lineRule="auto"/>
        <w:ind w:left="0" w:right="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Maior pontuação por títulos;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3 - Maior idade;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4 - Maior número de dependentes;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1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classificação preliminar será publicada, no dia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/08/2022,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portal online oficial do município, bem como nos murais da Prefeitura e Secretaria da Saúde, quando concluída a conferência e avaliação de toda a documentação de inscrição, após a data limite do item 3.1.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7"/>
        </w:tabs>
        <w:spacing w:after="0" w:before="1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publicação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Classificação, os (as) candidatos (as) terão direito de recurso sobre o resultado final, nos termos do item 7 deste edital.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numPr>
          <w:ilvl w:val="0"/>
          <w:numId w:val="4"/>
        </w:numPr>
        <w:tabs>
          <w:tab w:val="left" w:pos="395"/>
        </w:tabs>
        <w:ind w:left="394" w:hanging="25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CONDIÇÕES PARA A CONTRATAÇÃO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2"/>
        </w:tabs>
        <w:spacing w:after="0" w:before="0" w:line="240" w:lineRule="auto"/>
        <w:ind w:left="981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requisitos básicos para investidura em cargo público: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0"/>
        </w:tabs>
        <w:spacing w:after="0" w:before="0" w:line="240" w:lineRule="auto"/>
        <w:ind w:left="919" w:right="0" w:hanging="2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nacionalidade brasileira ou visto de permanência;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2"/>
        </w:tabs>
        <w:spacing w:after="0" w:before="51" w:line="240" w:lineRule="auto"/>
        <w:ind w:left="931" w:right="0" w:hanging="31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gozo dos direitos políticos;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5"/>
        </w:tabs>
        <w:spacing w:after="0" w:before="0" w:line="240" w:lineRule="auto"/>
        <w:ind w:left="90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quitação com as obrigações militares e eleitorais;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2"/>
        </w:tabs>
        <w:spacing w:after="0" w:before="0" w:line="240" w:lineRule="auto"/>
        <w:ind w:left="931" w:right="0" w:hanging="31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nível de escolaridade exigido para o exercício do cargo;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5"/>
        </w:tabs>
        <w:spacing w:after="0" w:before="0" w:line="240" w:lineRule="auto"/>
        <w:ind w:left="924" w:right="0" w:hanging="30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idade mínima de 18 (dezoito)anos;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</w:tabs>
        <w:spacing w:after="0" w:before="0" w:line="240" w:lineRule="auto"/>
        <w:ind w:left="878" w:right="0" w:hanging="25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aptidão física e mental adequada ao exercício do cargo;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0" w:lineRule="auto"/>
        <w:ind w:left="916" w:right="0" w:hanging="29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habilitação específica para as funções atribuídas ao cargo.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contratação o (a) candidato (a) deverá apresentar antecipadamente toda a documentação solicitada pelo setor de recursos humanos do município.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7"/>
        </w:tabs>
        <w:spacing w:after="0" w:before="1" w:line="240" w:lineRule="auto"/>
        <w:ind w:left="0" w:right="2" w:firstLine="53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falta de comprovação de qualquer um dos requisitos especificados no item acima, no prazo de 24 (vinte e quatro) horas, impedirá a contratação do candidato e o mesmo será eliminado da lista de classificação.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8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que forem considerados inaptos quando da realização do exame médico pré-admissional, ou que não se sujeitarem à realização do mesmo, serão eliminados.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1"/>
        <w:numPr>
          <w:ilvl w:val="0"/>
          <w:numId w:val="4"/>
        </w:numPr>
        <w:tabs>
          <w:tab w:val="left" w:pos="395"/>
        </w:tabs>
        <w:ind w:left="394" w:hanging="25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DOS RECURSOS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2"/>
        </w:tabs>
        <w:spacing w:after="0" w:before="0" w:line="240" w:lineRule="auto"/>
        <w:ind w:left="0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classificação preliminar, os candidatos poderão interpor recurso escrito, uma única vez,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considerando o caráter emergencial da necessidade de contratação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qual será recebido no e-mail: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consultecsaude@gmail.com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dia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/08/2022;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52" w:line="242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recurso deverá conter a perfeita identificação do recorrente e as razões do pedido recursal;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possibilitada vista de documentos apresentados pelo (a) candidato (a) na presença da Comissão, permitindo-se anotações.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5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Havendo a reconsideração da decisão classificatória, o nome do (a) candidato (a) passará a constar no rol de selecionados.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1"/>
        <w:numPr>
          <w:ilvl w:val="0"/>
          <w:numId w:val="4"/>
        </w:numPr>
        <w:tabs>
          <w:tab w:val="left" w:pos="395"/>
        </w:tabs>
        <w:spacing w:before="1" w:lineRule="auto"/>
        <w:ind w:left="394" w:hanging="25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REGIME DE CONTRATAÇÃO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contratado, através do presente Processo, aplicar-se-á o regime administrativo especial previsto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legislação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municipal, que dispõe sobre a contratação por tempo determinado para atender à necessidade temporária de excepcional interesse público, e serão segurados do Regime Geral da Previdência Social - INSS.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numPr>
          <w:ilvl w:val="0"/>
          <w:numId w:val="4"/>
        </w:numPr>
        <w:tabs>
          <w:tab w:val="left" w:pos="395"/>
        </w:tabs>
        <w:spacing w:before="51" w:lineRule="auto"/>
        <w:ind w:left="0" w:right="2" w:hanging="25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DAS DISPOSIÇÕES FINAIS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11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homologação do resultado final será publicada no 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 2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/08/2022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portal online oficial do município –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www.vitormeireles.sc.gov.br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bem como nos murais da Prefeitura e Secretaria da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11" w:line="240" w:lineRule="auto"/>
        <w:ind w:left="479" w:right="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não comparecimento dos chamados em até 72 (setenta e duas) horas, em dias úteis, após o chamado caracterizará desistência;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1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não observância dos prazos e a inexatidão das informações ou a constatação, mesmo que posterior, de irregularidades nos documentos, eliminarão o (a) candidato (a) do processo seletivo emergencial;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serão contratados em regime emergencial e temporário por prazo determinado, conforme item 1.3 do presente edital;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casos omissos deste Edital e as decisões que se fizerem necessárias serão resolvidas pela Comissão do Processo Seletivo Simplificado;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casos omissos neste Edital serão resolvidos pela Secretaria Municipal de Administração que, julgando necessário, poderá submetê-los ao Prefeito;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7"/>
        </w:tabs>
        <w:spacing w:after="0" w:before="0" w:line="240" w:lineRule="auto"/>
        <w:ind w:left="0" w:right="2" w:firstLine="47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informações ou dúvidas poderão ser dirimidas na Secretaria Municipal de Saúde do município de Vitor Meireles /SC, ou pelo telefone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(47) 3258-0211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horário comercial.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53" w:right="167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Vitor Meireles/SC,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 agosto de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ind w:left="2152" w:right="310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BENTO FRANCISCO SILVY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53" w:right="31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2" w:type="default"/>
          <w:pgSz w:h="16840" w:w="11910" w:orient="portrait"/>
          <w:pgMar w:bottom="1134" w:top="2223" w:left="1418" w:right="1134" w:header="709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Prefeito Municipal</w:t>
      </w:r>
    </w:p>
    <w:p w:rsidR="00000000" w:rsidDel="00000000" w:rsidP="00000000" w:rsidRDefault="00000000" w:rsidRPr="00000000" w14:paraId="000000BC">
      <w:pP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BD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FICHA DE INSCRIÇÃO PARA PROCESSO SELETIVO SIMPLIFICADO EMERGENCIAL DE CHAMAMENTO PÚBLICO</w:t>
      </w:r>
    </w:p>
    <w:p w:rsidR="00000000" w:rsidDel="00000000" w:rsidP="00000000" w:rsidRDefault="00000000" w:rsidRPr="00000000" w14:paraId="000000C1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EDITAL Nº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/2022</w:t>
      </w:r>
    </w:p>
    <w:p w:rsidR="00000000" w:rsidDel="00000000" w:rsidP="00000000" w:rsidRDefault="00000000" w:rsidRPr="00000000" w14:paraId="000000C3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Número de Inscrição:</w:t>
      </w:r>
    </w:p>
    <w:p w:rsidR="00000000" w:rsidDel="00000000" w:rsidP="00000000" w:rsidRDefault="00000000" w:rsidRPr="00000000" w14:paraId="000000C5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Cargo Pretendido: (     ) Fonoaudiólogo                (     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Odontólogo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 do Candidato:</w:t>
      </w:r>
    </w:p>
    <w:p w:rsidR="00000000" w:rsidDel="00000000" w:rsidP="00000000" w:rsidRDefault="00000000" w:rsidRPr="00000000" w14:paraId="000000C9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Nº RG: </w:t>
        <w:tab/>
        <w:tab/>
        <w:tab/>
        <w:tab/>
        <w:tab/>
        <w:t xml:space="preserve">CPF:                                            CR/SC:</w:t>
      </w:r>
    </w:p>
    <w:p w:rsidR="00000000" w:rsidDel="00000000" w:rsidP="00000000" w:rsidRDefault="00000000" w:rsidRPr="00000000" w14:paraId="000000CB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Data de Nascimento: </w:t>
      </w:r>
    </w:p>
    <w:p w:rsidR="00000000" w:rsidDel="00000000" w:rsidP="00000000" w:rsidRDefault="00000000" w:rsidRPr="00000000" w14:paraId="000000CD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Sexo: M (    )     F (    )</w:t>
      </w:r>
    </w:p>
    <w:p w:rsidR="00000000" w:rsidDel="00000000" w:rsidP="00000000" w:rsidRDefault="00000000" w:rsidRPr="00000000" w14:paraId="000000CF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Estado Civil:</w:t>
      </w:r>
    </w:p>
    <w:p w:rsidR="00000000" w:rsidDel="00000000" w:rsidP="00000000" w:rsidRDefault="00000000" w:rsidRPr="00000000" w14:paraId="000000D1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numPr>
          <w:ilvl w:val="0"/>
          <w:numId w:val="1"/>
        </w:num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left="0"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mail: </w:t>
        <w:tab/>
        <w:tab/>
        <w:tab/>
        <w:tab/>
        <w:tab/>
      </w:r>
    </w:p>
    <w:p w:rsidR="00000000" w:rsidDel="00000000" w:rsidP="00000000" w:rsidRDefault="00000000" w:rsidRPr="00000000" w14:paraId="000000D3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D5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Município:</w:t>
        <w:tab/>
        <w:tab/>
        <w:tab/>
        <w:tab/>
        <w:tab/>
        <w:t xml:space="preserve">Estado:</w:t>
      </w:r>
    </w:p>
    <w:p w:rsidR="00000000" w:rsidDel="00000000" w:rsidP="00000000" w:rsidRDefault="00000000" w:rsidRPr="00000000" w14:paraId="000000D7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D9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 que concordo e aceito as exigências especificadas no Edital de abertura deste Processo Seletivo Simplificado de Chamamento Público, responsabilizando-me pelas informações aqui prestadas.</w:t>
      </w:r>
    </w:p>
    <w:p w:rsidR="00000000" w:rsidDel="00000000" w:rsidP="00000000" w:rsidRDefault="00000000" w:rsidRPr="00000000" w14:paraId="000000DD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Local e Data: </w:t>
      </w:r>
    </w:p>
    <w:p w:rsidR="00000000" w:rsidDel="00000000" w:rsidP="00000000" w:rsidRDefault="00000000" w:rsidRPr="00000000" w14:paraId="000000E0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E4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– Tempo de Serviço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4961"/>
        <w:gridCol w:w="3904"/>
        <w:tblGridChange w:id="0">
          <w:tblGrid>
            <w:gridCol w:w="959"/>
            <w:gridCol w:w="4961"/>
            <w:gridCol w:w="39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Empresa/Entidade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10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De:    /     /      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Até:  /    /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De:    /     /   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Até:    /   /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De:   /       /</w:t>
            </w:r>
          </w:p>
          <w:p w:rsidR="00000000" w:rsidDel="00000000" w:rsidP="00000000" w:rsidRDefault="00000000" w:rsidRPr="00000000" w14:paraId="00000100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Até:  /    /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De:    /     / 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Até:    /   /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De:   /   /  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Até:  /    /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De:    /     /  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Até:   /    /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De:     /    /   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Até:  /    /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De:    /     / 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Até:   /    /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 anos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 dias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-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comprovações de tempo de serviços poderão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apresentadas através de folha de pagamento obtidas de forma online, declaração do empregador, contrato de trabalho ou similar.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Local e Data: </w:t>
      </w:r>
    </w:p>
    <w:p w:rsidR="00000000" w:rsidDel="00000000" w:rsidP="00000000" w:rsidRDefault="00000000" w:rsidRPr="00000000" w14:paraId="00000129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0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2220" w:left="1560" w:right="600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arli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rlito" w:cs="Carlito" w:eastAsia="Carlito" w:hAnsi="Carli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rlito" w:cs="Carlito" w:eastAsia="Carlito" w:hAnsi="Carli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985838</wp:posOffset>
              </wp:positionH>
              <wp:positionV relativeFrom="page">
                <wp:posOffset>598488</wp:posOffset>
              </wp:positionV>
              <wp:extent cx="5940425" cy="7524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80550" y="3408525"/>
                        <a:ext cx="59309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160" w:right="0" w:firstLine="28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MUNICÍPIO DE VITOR MEIRELES - SC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Rua Santa Catarina, 2.266 – Centro -  CEP: 89148-000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CNPJ: 79.372.520/0001-85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Telefones: (47) 3258-0211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985838</wp:posOffset>
              </wp:positionH>
              <wp:positionV relativeFrom="page">
                <wp:posOffset>598488</wp:posOffset>
              </wp:positionV>
              <wp:extent cx="5940425" cy="75247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425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Letter"/>
      <w:lvlText w:val="%1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919" w:hanging="297.9999999999999"/>
      </w:pPr>
      <w:rPr>
        <w:rFonts w:ascii="Carlito" w:cs="Carlito" w:eastAsia="Carlito" w:hAnsi="Carlito"/>
        <w:sz w:val="24"/>
        <w:szCs w:val="24"/>
      </w:rPr>
    </w:lvl>
    <w:lvl w:ilvl="1">
      <w:start w:val="0"/>
      <w:numFmt w:val="bullet"/>
      <w:lvlText w:val="•"/>
      <w:lvlJc w:val="left"/>
      <w:pPr>
        <w:ind w:left="1802" w:hanging="298.0000000000002"/>
      </w:pPr>
      <w:rPr/>
    </w:lvl>
    <w:lvl w:ilvl="2">
      <w:start w:val="0"/>
      <w:numFmt w:val="bullet"/>
      <w:lvlText w:val="•"/>
      <w:lvlJc w:val="left"/>
      <w:pPr>
        <w:ind w:left="2685" w:hanging="298"/>
      </w:pPr>
      <w:rPr/>
    </w:lvl>
    <w:lvl w:ilvl="3">
      <w:start w:val="0"/>
      <w:numFmt w:val="bullet"/>
      <w:lvlText w:val="•"/>
      <w:lvlJc w:val="left"/>
      <w:pPr>
        <w:ind w:left="3567" w:hanging="298"/>
      </w:pPr>
      <w:rPr/>
    </w:lvl>
    <w:lvl w:ilvl="4">
      <w:start w:val="0"/>
      <w:numFmt w:val="bullet"/>
      <w:lvlText w:val="•"/>
      <w:lvlJc w:val="left"/>
      <w:pPr>
        <w:ind w:left="4450" w:hanging="298"/>
      </w:pPr>
      <w:rPr/>
    </w:lvl>
    <w:lvl w:ilvl="5">
      <w:start w:val="0"/>
      <w:numFmt w:val="bullet"/>
      <w:lvlText w:val="•"/>
      <w:lvlJc w:val="left"/>
      <w:pPr>
        <w:ind w:left="5333" w:hanging="298.0000000000009"/>
      </w:pPr>
      <w:rPr/>
    </w:lvl>
    <w:lvl w:ilvl="6">
      <w:start w:val="0"/>
      <w:numFmt w:val="bullet"/>
      <w:lvlText w:val="•"/>
      <w:lvlJc w:val="left"/>
      <w:pPr>
        <w:ind w:left="6215" w:hanging="298"/>
      </w:pPr>
      <w:rPr/>
    </w:lvl>
    <w:lvl w:ilvl="7">
      <w:start w:val="0"/>
      <w:numFmt w:val="bullet"/>
      <w:lvlText w:val="•"/>
      <w:lvlJc w:val="left"/>
      <w:pPr>
        <w:ind w:left="7098" w:hanging="298"/>
      </w:pPr>
      <w:rPr/>
    </w:lvl>
    <w:lvl w:ilvl="8">
      <w:start w:val="0"/>
      <w:numFmt w:val="bullet"/>
      <w:lvlText w:val="•"/>
      <w:lvlJc w:val="left"/>
      <w:pPr>
        <w:ind w:left="7981" w:hanging="297.9999999999991"/>
      </w:pPr>
      <w:rPr/>
    </w:lvl>
  </w:abstractNum>
  <w:abstractNum w:abstractNumId="3">
    <w:lvl w:ilvl="0">
      <w:start w:val="2"/>
      <w:numFmt w:val="upperRoman"/>
      <w:lvlText w:val="%1"/>
      <w:lvlJc w:val="left"/>
      <w:pPr>
        <w:ind w:left="797" w:hanging="176"/>
      </w:pPr>
      <w:rPr>
        <w:rFonts w:ascii="Carlito" w:cs="Carlito" w:eastAsia="Carlito" w:hAnsi="Carlito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176"/>
      </w:pPr>
      <w:rPr/>
    </w:lvl>
    <w:lvl w:ilvl="2">
      <w:start w:val="0"/>
      <w:numFmt w:val="bullet"/>
      <w:lvlText w:val="•"/>
      <w:lvlJc w:val="left"/>
      <w:pPr>
        <w:ind w:left="2589" w:hanging="176"/>
      </w:pPr>
      <w:rPr/>
    </w:lvl>
    <w:lvl w:ilvl="3">
      <w:start w:val="0"/>
      <w:numFmt w:val="bullet"/>
      <w:lvlText w:val="•"/>
      <w:lvlJc w:val="left"/>
      <w:pPr>
        <w:ind w:left="3483" w:hanging="176"/>
      </w:pPr>
      <w:rPr/>
    </w:lvl>
    <w:lvl w:ilvl="4">
      <w:start w:val="0"/>
      <w:numFmt w:val="bullet"/>
      <w:lvlText w:val="•"/>
      <w:lvlJc w:val="left"/>
      <w:pPr>
        <w:ind w:left="4378" w:hanging="176"/>
      </w:pPr>
      <w:rPr/>
    </w:lvl>
    <w:lvl w:ilvl="5">
      <w:start w:val="0"/>
      <w:numFmt w:val="bullet"/>
      <w:lvlText w:val="•"/>
      <w:lvlJc w:val="left"/>
      <w:pPr>
        <w:ind w:left="5273" w:hanging="176.0000000000009"/>
      </w:pPr>
      <w:rPr/>
    </w:lvl>
    <w:lvl w:ilvl="6">
      <w:start w:val="0"/>
      <w:numFmt w:val="bullet"/>
      <w:lvlText w:val="•"/>
      <w:lvlJc w:val="left"/>
      <w:pPr>
        <w:ind w:left="6167" w:hanging="176"/>
      </w:pPr>
      <w:rPr/>
    </w:lvl>
    <w:lvl w:ilvl="7">
      <w:start w:val="0"/>
      <w:numFmt w:val="bullet"/>
      <w:lvlText w:val="•"/>
      <w:lvlJc w:val="left"/>
      <w:pPr>
        <w:ind w:left="7062" w:hanging="176"/>
      </w:pPr>
      <w:rPr/>
    </w:lvl>
    <w:lvl w:ilvl="8">
      <w:start w:val="0"/>
      <w:numFmt w:val="bullet"/>
      <w:lvlText w:val="•"/>
      <w:lvlJc w:val="left"/>
      <w:pPr>
        <w:ind w:left="7957" w:hanging="176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84" w:hanging="242"/>
      </w:pPr>
      <w:rPr>
        <w:rFonts w:ascii="Carlito" w:cs="Carlito" w:eastAsia="Carlito" w:hAnsi="Carlito"/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cs="Carlito" w:eastAsia="Carlito" w:hAnsi="Carlito"/>
        <w:sz w:val="24"/>
        <w:szCs w:val="24"/>
      </w:rPr>
    </w:lvl>
    <w:lvl w:ilvl="2">
      <w:start w:val="1"/>
      <w:numFmt w:val="decimal"/>
      <w:lvlText w:val="%1.%2.%3"/>
      <w:lvlJc w:val="left"/>
      <w:pPr>
        <w:ind w:left="1403" w:hanging="541.9999999999999"/>
      </w:pPr>
      <w:rPr>
        <w:rFonts w:ascii="Carlito" w:cs="Carlito" w:eastAsia="Carlito" w:hAnsi="Carli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2" w:hanging="790.9999999999999"/>
      </w:pPr>
      <w:rPr>
        <w:rFonts w:ascii="Carlito" w:cs="Carlito" w:eastAsia="Carlito" w:hAnsi="Carlito"/>
        <w:sz w:val="24"/>
        <w:szCs w:val="24"/>
      </w:rPr>
    </w:lvl>
    <w:lvl w:ilvl="4">
      <w:start w:val="0"/>
      <w:numFmt w:val="bullet"/>
      <w:lvlText w:val="•"/>
      <w:lvlJc w:val="left"/>
      <w:pPr>
        <w:ind w:left="2592" w:hanging="791"/>
      </w:pPr>
      <w:rPr/>
    </w:lvl>
    <w:lvl w:ilvl="5">
      <w:start w:val="0"/>
      <w:numFmt w:val="bullet"/>
      <w:lvlText w:val="•"/>
      <w:lvlJc w:val="left"/>
      <w:pPr>
        <w:ind w:left="3784" w:hanging="791.0000000000005"/>
      </w:pPr>
      <w:rPr/>
    </w:lvl>
    <w:lvl w:ilvl="6">
      <w:start w:val="0"/>
      <w:numFmt w:val="bullet"/>
      <w:lvlText w:val="•"/>
      <w:lvlJc w:val="left"/>
      <w:pPr>
        <w:ind w:left="4977" w:hanging="791"/>
      </w:pPr>
      <w:rPr/>
    </w:lvl>
    <w:lvl w:ilvl="7">
      <w:start w:val="0"/>
      <w:numFmt w:val="bullet"/>
      <w:lvlText w:val="•"/>
      <w:lvlJc w:val="left"/>
      <w:pPr>
        <w:ind w:left="6169" w:hanging="791"/>
      </w:pPr>
      <w:rPr/>
    </w:lvl>
    <w:lvl w:ilvl="8">
      <w:start w:val="0"/>
      <w:numFmt w:val="bullet"/>
      <w:lvlText w:val="•"/>
      <w:lvlJc w:val="left"/>
      <w:pPr>
        <w:ind w:left="7361" w:hanging="7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94" w:hanging="253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1010"/>
    </w:pPr>
    <w:rPr>
      <w:b w:val="1"/>
      <w:sz w:val="28"/>
      <w:szCs w:val="28"/>
    </w:rPr>
  </w:style>
  <w:style w:type="paragraph" w:styleId="Normal" w:default="1">
    <w:name w:val="Normal"/>
    <w:uiPriority w:val="1"/>
    <w:qFormat w:val="1"/>
    <w:rPr>
      <w:rFonts w:ascii="Carlito" w:cs="Carlito" w:eastAsia="Carlito" w:hAnsi="Carlito"/>
      <w:lang w:val="pt-PT"/>
    </w:rPr>
  </w:style>
  <w:style w:type="paragraph" w:styleId="Ttulo1">
    <w:name w:val="heading 1"/>
    <w:basedOn w:val="Normal"/>
    <w:uiPriority w:val="1"/>
    <w:qFormat w:val="1"/>
    <w:pPr>
      <w:ind w:left="394" w:hanging="253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"/>
    <w:qFormat w:val="1"/>
    <w:pPr>
      <w:spacing w:before="44"/>
      <w:ind w:left="1010"/>
    </w:pPr>
    <w:rPr>
      <w:b w:val="1"/>
      <w:bCs w:val="1"/>
      <w:sz w:val="28"/>
      <w:szCs w:val="28"/>
    </w:rPr>
  </w:style>
  <w:style w:type="paragraph" w:styleId="PargrafodaLista">
    <w:name w:val="List Paragraph"/>
    <w:basedOn w:val="Normal"/>
    <w:uiPriority w:val="1"/>
    <w:qFormat w:val="1"/>
    <w:pPr>
      <w:ind w:left="142" w:firstLine="479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C154E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154E3"/>
    <w:rPr>
      <w:rFonts w:ascii="Carlito" w:cs="Carlito" w:eastAsia="Carlito" w:hAnsi="Carlito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154E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154E3"/>
    <w:rPr>
      <w:rFonts w:ascii="Carlito" w:cs="Carlito" w:eastAsia="Carlito" w:hAnsi="Carlito"/>
      <w:lang w:val="pt-PT"/>
    </w:rPr>
  </w:style>
  <w:style w:type="character" w:styleId="Hyperlink">
    <w:name w:val="Hyperlink"/>
    <w:basedOn w:val="Fontepargpadro"/>
    <w:uiPriority w:val="99"/>
    <w:unhideWhenUsed w:val="1"/>
    <w:rsid w:val="000C204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F2C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B286B"/>
    <w:pPr>
      <w:widowControl w:val="1"/>
      <w:adjustRightInd w:val="0"/>
    </w:pPr>
    <w:rPr>
      <w:rFonts w:ascii="Times New Roman" w:cs="Times New Roman" w:hAnsi="Times New Roman"/>
      <w:color w:val="000000"/>
      <w:sz w:val="24"/>
      <w:szCs w:val="24"/>
      <w:lang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21412B"/>
    <w:rPr>
      <w:rFonts w:ascii="Carlito" w:cs="Carlito" w:eastAsia="Carlito" w:hAnsi="Carlito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vitormeireles.sc.gov.br" TargetMode="External"/><Relationship Id="rId10" Type="http://schemas.openxmlformats.org/officeDocument/2006/relationships/hyperlink" Target="mailto:consultecsaude@gmail.com" TargetMode="External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ultecsaude@gmail.com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EAfKqEAeASNI9q7C/k1G5NMpw==">AMUW2mXSnhFwSvYxhcS4oX7Q/e4pUlK0j+4FHszbz7xDQ1ebEBxLLIiAGAIqb/7lCv5AjTcYg8lcmiRW0kZ4PnzaoVx2Xu0nNKH33Dc9GxRXgDhufc6yTlp6xQj2p8Ldhz5mGdfdQg2v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2022-08-08T17:46:00Z</dcterms:created>
  <dc:creator>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