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  <w:bookmarkStart w:id="0" w:name="_heading=h.gjdgxs" w:colFirst="0" w:colLast="0"/>
      <w:bookmarkEnd w:id="0"/>
    </w:p>
    <w:p w:rsidR="008B69C0" w:rsidRPr="00451C9B" w:rsidRDefault="000E4263">
      <w:pPr>
        <w:pStyle w:val="Ttulo"/>
        <w:ind w:left="426" w:right="1103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 xml:space="preserve">EDITAL DE PROCESSO SELETIVO DE CHAMAMENTO </w:t>
      </w:r>
      <w:r w:rsidRPr="005F4335">
        <w:rPr>
          <w:rFonts w:asciiTheme="minorHAnsi" w:eastAsia="Calibri" w:hAnsiTheme="minorHAnsi" w:cstheme="minorHAnsi"/>
          <w:sz w:val="23"/>
          <w:szCs w:val="23"/>
        </w:rPr>
        <w:t>PÚBLICO N° 0</w:t>
      </w:r>
      <w:r w:rsidR="005F4335" w:rsidRPr="005F4335">
        <w:rPr>
          <w:rFonts w:asciiTheme="minorHAnsi" w:eastAsia="Calibri" w:hAnsiTheme="minorHAnsi" w:cstheme="minorHAnsi"/>
          <w:sz w:val="23"/>
          <w:szCs w:val="23"/>
        </w:rPr>
        <w:t>5</w:t>
      </w:r>
      <w:r w:rsidRPr="005F4335">
        <w:rPr>
          <w:rFonts w:asciiTheme="minorHAnsi" w:eastAsia="Calibri" w:hAnsiTheme="minorHAnsi" w:cstheme="minorHAnsi"/>
          <w:sz w:val="23"/>
          <w:szCs w:val="23"/>
        </w:rPr>
        <w:t>/2022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widowControl/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Arial" w:hAnsiTheme="minorHAnsi" w:cstheme="minorHAnsi"/>
          <w:color w:val="666666"/>
          <w:sz w:val="23"/>
          <w:szCs w:val="23"/>
          <w:highlight w:val="white"/>
        </w:rPr>
        <w:t> </w:t>
      </w:r>
      <w:r w:rsidRPr="00451C9B">
        <w:rPr>
          <w:rFonts w:asciiTheme="minorHAnsi" w:eastAsia="Arial" w:hAnsiTheme="minorHAnsi" w:cstheme="minorHAnsi"/>
          <w:b/>
          <w:color w:val="000000"/>
          <w:sz w:val="23"/>
          <w:szCs w:val="23"/>
          <w:highlight w:val="white"/>
        </w:rPr>
        <w:t>BENTO FRANCISCO SILVY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, Prefeito do Município de Vitor Meireles, Estado de Santa Catarina, no uso de suas atribuições legais e considerando o inciso IX do art. 37 da CF/1988, a Lei Orgânica Municipal, a Lei Complementar nº </w:t>
      </w:r>
      <w:r w:rsidRPr="00451C9B">
        <w:rPr>
          <w:rFonts w:asciiTheme="minorHAnsi" w:eastAsia="Calibri" w:hAnsiTheme="minorHAnsi" w:cstheme="minorHAnsi"/>
          <w:sz w:val="23"/>
          <w:szCs w:val="23"/>
        </w:rPr>
        <w:t>049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, de </w:t>
      </w:r>
      <w:r w:rsidRPr="00451C9B">
        <w:rPr>
          <w:rFonts w:asciiTheme="minorHAnsi" w:eastAsia="Calibri" w:hAnsiTheme="minorHAnsi" w:cstheme="minorHAnsi"/>
          <w:sz w:val="23"/>
          <w:szCs w:val="23"/>
        </w:rPr>
        <w:t>23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de </w:t>
      </w:r>
      <w:r w:rsidRPr="00451C9B">
        <w:rPr>
          <w:rFonts w:asciiTheme="minorHAnsi" w:eastAsia="Calibri" w:hAnsiTheme="minorHAnsi" w:cstheme="minorHAnsi"/>
          <w:sz w:val="23"/>
          <w:szCs w:val="23"/>
        </w:rPr>
        <w:t>dezembro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de 20</w:t>
      </w:r>
      <w:r w:rsidRPr="00451C9B">
        <w:rPr>
          <w:rFonts w:asciiTheme="minorHAnsi" w:eastAsia="Calibri" w:hAnsiTheme="minorHAnsi" w:cstheme="minorHAnsi"/>
          <w:sz w:val="23"/>
          <w:szCs w:val="23"/>
        </w:rPr>
        <w:t>09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e alterações, e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ind w:left="142" w:right="2" w:firstLine="478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CONSIDERANDO a necessidade temporária de excepcional interesse público na rede básica da Saúde - para provimento de vaga no âmbito da Secretaria Municipal da Saúde;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   CONSIDERANDO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  <w:t>o nº insuficiente de profissional Fonoaudiólogo para atender a demanda;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   CONSIDERANDO a ausência dos referidos profissionais em lista de espera de processos seletivos e concursos públicos disponíveis;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517B29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</w:t>
      </w:r>
      <w:r w:rsidR="000E4263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CONSIDERANDO a necessidade de contratação temporária, enquanto transcorre o </w:t>
      </w:r>
      <w:r w:rsidR="000E4263" w:rsidRPr="00451C9B">
        <w:rPr>
          <w:rFonts w:asciiTheme="minorHAnsi" w:eastAsia="Calibri" w:hAnsiTheme="minorHAnsi" w:cstheme="minorHAnsi"/>
          <w:sz w:val="23"/>
          <w:szCs w:val="23"/>
        </w:rPr>
        <w:t>período</w:t>
      </w:r>
      <w:r w:rsidR="000E4263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de elaboração e conclusão de processo de concurso público;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 CONSIDERANDO a necessidade de reposição imediata de serviços essenciais de fonoaudiologia que houvera vacância na oferta destes serviços;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  CONSIDERANDO a necessidade de atuação profissional imediata, tendo em vista o aumento de demanda</w:t>
      </w:r>
      <w:r w:rsidR="00517B29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e agravamento de casos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;</w:t>
      </w:r>
    </w:p>
    <w:p w:rsidR="008B69C0" w:rsidRPr="00451C9B" w:rsidRDefault="008B69C0">
      <w:pPr>
        <w:ind w:right="2"/>
        <w:rPr>
          <w:rFonts w:asciiTheme="minorHAnsi" w:hAnsiTheme="minorHAnsi" w:cstheme="minorHAnsi"/>
          <w:sz w:val="23"/>
          <w:szCs w:val="23"/>
        </w:rPr>
      </w:pPr>
    </w:p>
    <w:p w:rsidR="008B69C0" w:rsidRPr="00451C9B" w:rsidRDefault="000E4263">
      <w:pPr>
        <w:ind w:right="2"/>
        <w:jc w:val="both"/>
        <w:rPr>
          <w:rFonts w:asciiTheme="minorHAnsi" w:hAnsiTheme="minorHAnsi" w:cstheme="minorHAnsi"/>
          <w:sz w:val="23"/>
          <w:szCs w:val="23"/>
        </w:rPr>
      </w:pPr>
      <w:r w:rsidRPr="00451C9B">
        <w:rPr>
          <w:rFonts w:asciiTheme="minorHAnsi" w:hAnsiTheme="minorHAnsi" w:cstheme="minorHAnsi"/>
          <w:sz w:val="23"/>
          <w:szCs w:val="23"/>
        </w:rPr>
        <w:t>Torna público que estão abertas as inscrições do Processo Seletivo Simplificado de Chamamento Público de contratação de pessoal, por prazo determinado, VAGAS TEMPORÁRIAS PARA O QUADRO DA SAÚDE: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2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385"/>
        </w:tabs>
        <w:ind w:right="2" w:hanging="243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DAS DISPOSIÇÕES PRELIMINARES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right="2" w:firstLine="478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 processo seletivo simplificado emergencial será regido pelo presente Edital, coordenado pela Secretaria Municipal da Saúde de Vitor Meireles-SC;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1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1"/>
        <w:ind w:right="2" w:firstLine="478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 seleção dos candidatos será publicada no portal online oficial do município, bem como nos murais da Prefeitura e Secretaria da Saúde, e consistirá no somatório de pontos da contagem de títulos e da experiência comprovada;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0"/>
        </w:tabs>
        <w:ind w:right="2" w:firstLine="478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O processo seletivo simplificado de chamamento público emergencial destina-se à seleção de profissional para contratação temporária pelo </w:t>
      </w:r>
      <w:r w:rsidRPr="005F4335">
        <w:rPr>
          <w:rFonts w:asciiTheme="minorHAnsi" w:eastAsia="Calibri" w:hAnsiTheme="minorHAnsi" w:cstheme="minorHAnsi"/>
          <w:sz w:val="23"/>
          <w:szCs w:val="23"/>
        </w:rPr>
        <w:t xml:space="preserve">período de até </w:t>
      </w:r>
      <w:r w:rsidR="00517B29" w:rsidRPr="005F4335">
        <w:rPr>
          <w:rFonts w:asciiTheme="minorHAnsi" w:eastAsia="Calibri" w:hAnsiTheme="minorHAnsi" w:cstheme="minorHAnsi"/>
          <w:sz w:val="23"/>
          <w:szCs w:val="23"/>
        </w:rPr>
        <w:t>0</w:t>
      </w:r>
      <w:r w:rsidRPr="005F4335">
        <w:rPr>
          <w:rFonts w:asciiTheme="minorHAnsi" w:eastAsia="Calibri" w:hAnsiTheme="minorHAnsi" w:cstheme="minorHAnsi"/>
          <w:sz w:val="23"/>
          <w:szCs w:val="23"/>
        </w:rPr>
        <w:t>6 (</w:t>
      </w:r>
      <w:r w:rsidR="005F4335" w:rsidRPr="005F4335">
        <w:rPr>
          <w:rFonts w:asciiTheme="minorHAnsi" w:eastAsia="Calibri" w:hAnsiTheme="minorHAnsi" w:cstheme="minorHAnsi"/>
          <w:sz w:val="23"/>
          <w:szCs w:val="23"/>
        </w:rPr>
        <w:t>seis</w:t>
      </w:r>
      <w:r w:rsidRPr="005F4335">
        <w:rPr>
          <w:rFonts w:asciiTheme="minorHAnsi" w:eastAsia="Calibri" w:hAnsiTheme="minorHAnsi" w:cstheme="minorHAnsi"/>
          <w:sz w:val="23"/>
          <w:szCs w:val="23"/>
        </w:rPr>
        <w:t xml:space="preserve">) </w:t>
      </w:r>
      <w:r w:rsidR="005F4335">
        <w:rPr>
          <w:rFonts w:asciiTheme="minorHAnsi" w:eastAsia="Calibri" w:hAnsiTheme="minorHAnsi" w:cstheme="minorHAnsi"/>
          <w:sz w:val="23"/>
          <w:szCs w:val="23"/>
        </w:rPr>
        <w:t>meses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, ou enquanto se realiza o processo de concurso público</w:t>
      </w:r>
      <w:r w:rsidR="00517B29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,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podendo ser renovado de acordo com a necessidade;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ind w:left="0" w:right="2" w:firstLine="426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 chamamento dos (as) candidatos (as) obedecerá à ordem decrescente de classificação;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2"/>
        <w:ind w:right="2" w:firstLine="426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ind w:left="0" w:right="2" w:firstLine="426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O Contrato por prazo determinado extinguir-se-á sem direito a indenizações: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 w:firstLine="426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ind w:right="2" w:firstLine="426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lastRenderedPageBreak/>
        <w:t>I - pelo término do prazo contratual;</w:t>
      </w:r>
    </w:p>
    <w:p w:rsidR="008B69C0" w:rsidRPr="00451C9B" w:rsidRDefault="000E42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</w:tabs>
        <w:spacing w:line="293" w:lineRule="auto"/>
        <w:ind w:left="0" w:right="2" w:firstLine="426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- por iniciativa da administração pública; e</w:t>
      </w:r>
    </w:p>
    <w:p w:rsidR="008B69C0" w:rsidRPr="00451C9B" w:rsidRDefault="000E42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ind w:left="0" w:right="2" w:firstLine="426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- por iniciativa do (a) contratado (a), por escrito, com 10 (dez) dias de antecedência.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385"/>
        </w:tabs>
        <w:spacing w:before="1"/>
        <w:ind w:hanging="243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DAS VAGAS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0"/>
        </w:tabs>
        <w:spacing w:before="1"/>
        <w:ind w:right="819" w:firstLine="478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Será oferecida a seguinte vaga, respeitados os requisitos de comprovação presentes no item 3 deste edital: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tbl>
      <w:tblPr>
        <w:tblStyle w:val="a"/>
        <w:tblW w:w="9092" w:type="dxa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3200"/>
        <w:gridCol w:w="1903"/>
        <w:gridCol w:w="1134"/>
        <w:gridCol w:w="992"/>
      </w:tblGrid>
      <w:tr w:rsidR="008B69C0" w:rsidRPr="00451C9B">
        <w:trPr>
          <w:trHeight w:val="676"/>
        </w:trPr>
        <w:tc>
          <w:tcPr>
            <w:tcW w:w="1863" w:type="dxa"/>
            <w:shd w:val="clear" w:color="auto" w:fill="E4E4E4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46"/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3200" w:type="dxa"/>
            <w:shd w:val="clear" w:color="auto" w:fill="E4E4E4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43"/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  <w:t>Habilitação/Escolaridade</w:t>
            </w:r>
          </w:p>
        </w:tc>
        <w:tc>
          <w:tcPr>
            <w:tcW w:w="1903" w:type="dxa"/>
            <w:shd w:val="clear" w:color="auto" w:fill="E4E4E4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314" w:right="114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  <w:t>Remuneração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256" w:right="338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  <w:t>Mensal</w:t>
            </w:r>
          </w:p>
        </w:tc>
        <w:tc>
          <w:tcPr>
            <w:tcW w:w="1134" w:type="dxa"/>
            <w:shd w:val="clear" w:color="auto" w:fill="E4E4E4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285"/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  <w:t>Carga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96"/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  <w:t>Horária</w:t>
            </w:r>
          </w:p>
        </w:tc>
        <w:tc>
          <w:tcPr>
            <w:tcW w:w="992" w:type="dxa"/>
            <w:shd w:val="clear" w:color="auto" w:fill="E4E4E4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" w:right="36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i/>
                <w:color w:val="000000"/>
                <w:sz w:val="23"/>
                <w:szCs w:val="23"/>
              </w:rPr>
              <w:t>Vagas</w:t>
            </w:r>
          </w:p>
        </w:tc>
      </w:tr>
      <w:tr w:rsidR="008B69C0" w:rsidRPr="00451C9B">
        <w:trPr>
          <w:trHeight w:val="1993"/>
        </w:trPr>
        <w:tc>
          <w:tcPr>
            <w:tcW w:w="1863" w:type="dxa"/>
          </w:tcPr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EC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  <w:t>**</w:t>
            </w:r>
            <w:r w:rsidR="000E4263" w:rsidRPr="00451C9B"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  <w:t>Fonoaudiólogo</w:t>
            </w:r>
          </w:p>
        </w:tc>
        <w:tc>
          <w:tcPr>
            <w:tcW w:w="3200" w:type="dxa"/>
          </w:tcPr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Portador de certificado de conclusão de curso de ensino superior, com registro no respectivo órgão fiscalizador da profissão.</w:t>
            </w:r>
          </w:p>
        </w:tc>
        <w:tc>
          <w:tcPr>
            <w:tcW w:w="1903" w:type="dxa"/>
          </w:tcPr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0E4263" w:rsidP="004A5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R$ </w:t>
            </w:r>
            <w:r w:rsidR="004A5D0F"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2</w:t>
            </w: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.</w:t>
            </w:r>
            <w:r w:rsidR="004A5D0F"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298</w:t>
            </w: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,</w:t>
            </w:r>
            <w:r w:rsidR="004A5D0F"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88</w:t>
            </w:r>
          </w:p>
        </w:tc>
        <w:tc>
          <w:tcPr>
            <w:tcW w:w="1134" w:type="dxa"/>
          </w:tcPr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highlight w:val="yellow"/>
              </w:rPr>
            </w:pP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highlight w:val="yellow"/>
              </w:rPr>
            </w:pP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highlight w:val="yellow"/>
              </w:rPr>
            </w:pPr>
          </w:p>
          <w:p w:rsidR="008B69C0" w:rsidRPr="00451C9B" w:rsidRDefault="004A5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2</w:t>
            </w:r>
            <w:r w:rsidR="000E4263"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 xml:space="preserve">0 </w:t>
            </w:r>
            <w:r w:rsidR="000E4263"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horas semanais</w:t>
            </w:r>
          </w:p>
        </w:tc>
        <w:tc>
          <w:tcPr>
            <w:tcW w:w="992" w:type="dxa"/>
          </w:tcPr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01 + CR*</w:t>
            </w:r>
          </w:p>
        </w:tc>
      </w:tr>
      <w:tr w:rsidR="006A39C9" w:rsidRPr="00451C9B">
        <w:trPr>
          <w:trHeight w:val="1993"/>
        </w:trPr>
        <w:tc>
          <w:tcPr>
            <w:tcW w:w="1863" w:type="dxa"/>
          </w:tcPr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EC52DD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  <w:t>***</w:t>
            </w:r>
            <w:r w:rsidR="006A39C9" w:rsidRPr="00451C9B"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  <w:t>Fonoaudiólogo</w:t>
            </w:r>
          </w:p>
        </w:tc>
        <w:tc>
          <w:tcPr>
            <w:tcW w:w="3200" w:type="dxa"/>
          </w:tcPr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Portador de certificado de conclusão de curso de ensino superior, com registro no respectivo órgão fiscalizador da profissão.</w:t>
            </w:r>
          </w:p>
        </w:tc>
        <w:tc>
          <w:tcPr>
            <w:tcW w:w="1903" w:type="dxa"/>
          </w:tcPr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R$ </w:t>
            </w:r>
            <w:r>
              <w:rPr>
                <w:rFonts w:asciiTheme="minorHAnsi" w:eastAsia="Calibri" w:hAnsiTheme="minorHAnsi" w:cstheme="minorHAnsi"/>
                <w:sz w:val="23"/>
                <w:szCs w:val="23"/>
              </w:rPr>
              <w:t>4</w:t>
            </w: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.</w:t>
            </w:r>
            <w:r>
              <w:rPr>
                <w:rFonts w:asciiTheme="minorHAnsi" w:eastAsia="Calibri" w:hAnsiTheme="minorHAnsi" w:cstheme="minorHAnsi"/>
                <w:sz w:val="23"/>
                <w:szCs w:val="23"/>
              </w:rPr>
              <w:t>597</w:t>
            </w: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,</w:t>
            </w:r>
            <w:r>
              <w:rPr>
                <w:rFonts w:asciiTheme="minorHAnsi" w:eastAsia="Calibri" w:hAnsiTheme="minorHAnsi" w:cstheme="minorHAnsi"/>
                <w:sz w:val="23"/>
                <w:szCs w:val="23"/>
              </w:rPr>
              <w:t>76</w:t>
            </w:r>
          </w:p>
        </w:tc>
        <w:tc>
          <w:tcPr>
            <w:tcW w:w="1134" w:type="dxa"/>
          </w:tcPr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highlight w:val="yellow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highlight w:val="yellow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highlight w:val="yellow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Calibri" w:hAnsiTheme="minorHAnsi" w:cstheme="minorHAnsi"/>
                <w:sz w:val="23"/>
                <w:szCs w:val="23"/>
              </w:rPr>
              <w:t>4</w:t>
            </w: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 xml:space="preserve">0 </w:t>
            </w: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horas semanais</w:t>
            </w:r>
          </w:p>
        </w:tc>
        <w:tc>
          <w:tcPr>
            <w:tcW w:w="992" w:type="dxa"/>
          </w:tcPr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6A39C9" w:rsidRPr="00451C9B" w:rsidRDefault="006A39C9" w:rsidP="006A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01 + CR*</w:t>
            </w:r>
          </w:p>
        </w:tc>
      </w:tr>
    </w:tbl>
    <w:p w:rsidR="008B69C0" w:rsidRDefault="000E4263">
      <w:pPr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 xml:space="preserve">    *CR: Cadastro Reserva</w:t>
      </w:r>
    </w:p>
    <w:p w:rsidR="00EC52DD" w:rsidRPr="00451C9B" w:rsidRDefault="00EC52DD">
      <w:pPr>
        <w:rPr>
          <w:rFonts w:asciiTheme="minorHAnsi" w:eastAsia="Calibri" w:hAnsiTheme="minorHAnsi" w:cstheme="minorHAnsi"/>
          <w:sz w:val="23"/>
          <w:szCs w:val="23"/>
        </w:rPr>
      </w:pPr>
      <w:r>
        <w:rPr>
          <w:rFonts w:asciiTheme="minorHAnsi" w:eastAsia="Calibri" w:hAnsiTheme="minorHAnsi" w:cstheme="minorHAnsi"/>
          <w:sz w:val="23"/>
          <w:szCs w:val="23"/>
        </w:rPr>
        <w:t xml:space="preserve">   ** Contratação somente em não havendo interessados (as) na opção *** (40 horas)</w:t>
      </w:r>
    </w:p>
    <w:p w:rsidR="008B69C0" w:rsidRPr="00451C9B" w:rsidRDefault="000E4263">
      <w:pPr>
        <w:tabs>
          <w:tab w:val="left" w:pos="930"/>
        </w:tabs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ab/>
      </w: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51"/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As vagas disponíveis terão lotação na Secretaria Municipal de Saúde, situada no centro da cidade de Vitor Meireles</w:t>
      </w:r>
      <w:r w:rsidRPr="00451C9B">
        <w:rPr>
          <w:rFonts w:asciiTheme="minorHAnsi" w:eastAsia="Calibri" w:hAnsiTheme="minorHAnsi" w:cstheme="minorHAnsi"/>
          <w:sz w:val="23"/>
          <w:szCs w:val="23"/>
        </w:rPr>
        <w:t>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395"/>
        </w:tabs>
        <w:spacing w:before="1"/>
        <w:ind w:left="394" w:hanging="253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DAS INSCRIÇÕES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bookmarkStart w:id="1" w:name="_heading=h.30j0zll" w:colFirst="0" w:colLast="0"/>
      <w:bookmarkEnd w:id="1"/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As inscrições serão recebidas entre os dias </w:t>
      </w:r>
      <w:r w:rsidR="004A5D0F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23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/0</w:t>
      </w:r>
      <w:r w:rsidR="004A5D0F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9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/2022 a </w:t>
      </w:r>
      <w:r w:rsidR="004A5D0F" w:rsidRPr="00451C9B">
        <w:rPr>
          <w:rFonts w:asciiTheme="minorHAnsi" w:eastAsia="Calibri" w:hAnsiTheme="minorHAnsi" w:cstheme="minorHAnsi"/>
          <w:sz w:val="23"/>
          <w:szCs w:val="23"/>
        </w:rPr>
        <w:t>30/09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/2022, pelo email: </w:t>
      </w:r>
      <w:r w:rsidRPr="00451C9B">
        <w:rPr>
          <w:rFonts w:asciiTheme="minorHAnsi" w:eastAsia="Calibri" w:hAnsiTheme="minorHAnsi" w:cstheme="minorHAnsi"/>
          <w:b/>
          <w:color w:val="366091"/>
          <w:sz w:val="23"/>
          <w:szCs w:val="23"/>
          <w:highlight w:val="white"/>
        </w:rPr>
        <w:t> </w:t>
      </w:r>
      <w:hyperlink r:id="rId8">
        <w:r w:rsidRPr="00451C9B">
          <w:rPr>
            <w:rFonts w:asciiTheme="minorHAnsi" w:eastAsia="Arial" w:hAnsiTheme="minorHAnsi" w:cstheme="minorHAnsi"/>
            <w:color w:val="0000FF"/>
            <w:sz w:val="23"/>
            <w:szCs w:val="23"/>
            <w:highlight w:val="white"/>
            <w:u w:val="single"/>
          </w:rPr>
          <w:t>consultecsaude@gmail.com</w:t>
        </w:r>
      </w:hyperlink>
      <w:r w:rsidRPr="00451C9B">
        <w:rPr>
          <w:rFonts w:asciiTheme="minorHAnsi" w:hAnsiTheme="minorHAnsi" w:cstheme="minorHAnsi"/>
          <w:color w:val="366091"/>
          <w:sz w:val="23"/>
          <w:szCs w:val="23"/>
        </w:rPr>
        <w:t xml:space="preserve">, </w:t>
      </w:r>
      <w:r w:rsidRPr="00451C9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479"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line="242" w:lineRule="auto"/>
        <w:ind w:left="0" w:right="2" w:firstLine="535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Os (as) candidatos (as) interessados deverão enviar documentação, conforme indicado no item anterior,  sendo fotocopiados: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543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Documentos pessoais (Cédula de Identidade e CPF);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right="2" w:firstLine="71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Comprovação de escolaridade (Certificado Ensino superior) e Inscrição junto ao órgão fiscalizador da profissão;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391" w:right="2" w:hanging="531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Comprovação do tempo de serviço exercido na profissão;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2" w:lineRule="auto"/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As inscrições que não satisfizerem as exigências contidas neste Edital serão indeferidas.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395"/>
        </w:tabs>
        <w:spacing w:before="1"/>
        <w:ind w:left="394" w:hanging="253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DO PROCESSO SELETIVO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1"/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 classificação do Processo Seletivo de Chamamento Público dar-se-á mediante somatório de pontos da contagem de títulos e da experiência comprovada;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4A5D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hAnsiTheme="minorHAnsi" w:cstheme="minorHAnsi"/>
          <w:noProof/>
          <w:sz w:val="23"/>
          <w:szCs w:val="23"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550545</wp:posOffset>
                </wp:positionV>
                <wp:extent cx="5443855" cy="1209675"/>
                <wp:effectExtent l="0" t="0" r="23495" b="28575"/>
                <wp:wrapTopAndBottom distT="0" distB="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1209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9C0" w:rsidRDefault="008B69C0">
                            <w:pPr>
                              <w:spacing w:before="11"/>
                              <w:textDirection w:val="btLr"/>
                            </w:pPr>
                          </w:p>
                          <w:p w:rsidR="008B69C0" w:rsidRDefault="000E4263">
                            <w:pPr>
                              <w:ind w:left="14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u w:val="single"/>
                              </w:rPr>
                              <w:t>TÍTULOS:</w:t>
                            </w:r>
                          </w:p>
                          <w:p w:rsidR="008B69C0" w:rsidRDefault="000E4263" w:rsidP="004A5D0F">
                            <w:pPr>
                              <w:spacing w:before="2"/>
                              <w:ind w:left="1418" w:right="1886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Graduação: 4,0 (quatro) </w:t>
                            </w:r>
                          </w:p>
                          <w:p w:rsidR="004A5D0F" w:rsidRDefault="000E4263" w:rsidP="004A5D0F">
                            <w:pPr>
                              <w:spacing w:before="2"/>
                              <w:ind w:left="1418" w:right="1886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Especialização: 1,0 (um vírgula zero) </w:t>
                            </w:r>
                          </w:p>
                          <w:p w:rsidR="008B69C0" w:rsidRDefault="000E4263" w:rsidP="004A5D0F">
                            <w:pPr>
                              <w:spacing w:before="2"/>
                              <w:ind w:left="1418" w:right="1886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Mestrado: 2,0 (dois vírgula zero)</w:t>
                            </w:r>
                          </w:p>
                          <w:p w:rsidR="008B69C0" w:rsidRDefault="000E4263" w:rsidP="004A5D0F">
                            <w:pPr>
                              <w:spacing w:before="2"/>
                              <w:ind w:left="1418" w:right="1886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Doutorado: 3,0 (três vírgula zero)</w:t>
                            </w:r>
                          </w:p>
                          <w:p w:rsidR="008B69C0" w:rsidRDefault="008B69C0">
                            <w:pPr>
                              <w:spacing w:before="2"/>
                              <w:ind w:left="2126" w:right="1886" w:firstLine="2128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left:0;text-align:left;margin-left:10.85pt;margin-top:43.35pt;width:428.65pt;height:95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" filled="f">
                <v:stroke startarrowwidth="narrow" startarrowlength="short" endarrowwidth="narrow" endarrowlength="short"/>
                <v:textbox inset="0,0,0,0">
                  <w:txbxContent>
                    <w:p w:rsidR="008B69C0" w:rsidRDefault="008B69C0">
                      <w:pPr>
                        <w:spacing w:before="11"/>
                        <w:textDirection w:val="btLr"/>
                      </w:pPr>
                    </w:p>
                    <w:p w:rsidR="008B69C0" w:rsidRDefault="000E4263">
                      <w:pPr>
                        <w:ind w:left="14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u w:val="single"/>
                        </w:rPr>
                        <w:t>TÍTULOS:</w:t>
                      </w:r>
                    </w:p>
                    <w:p w:rsidR="008B69C0" w:rsidRDefault="000E4263" w:rsidP="004A5D0F">
                      <w:pPr>
                        <w:spacing w:before="2"/>
                        <w:ind w:left="1418" w:right="1886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Graduação: 4,0 (quatro) </w:t>
                      </w:r>
                    </w:p>
                    <w:p w:rsidR="004A5D0F" w:rsidRDefault="000E4263" w:rsidP="004A5D0F">
                      <w:pPr>
                        <w:spacing w:before="2"/>
                        <w:ind w:left="1418" w:right="1886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Especialização: 1,0 (um vírgula zero) </w:t>
                      </w:r>
                    </w:p>
                    <w:p w:rsidR="008B69C0" w:rsidRDefault="000E4263" w:rsidP="004A5D0F">
                      <w:pPr>
                        <w:spacing w:before="2"/>
                        <w:ind w:left="1418" w:right="1886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Mestrado: 2,0 (dois vírgula zero)</w:t>
                      </w:r>
                    </w:p>
                    <w:p w:rsidR="008B69C0" w:rsidRDefault="000E4263" w:rsidP="004A5D0F">
                      <w:pPr>
                        <w:spacing w:before="2"/>
                        <w:ind w:left="1418" w:right="1886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Doutorado: 3,0 (três vírgula zero)</w:t>
                      </w:r>
                    </w:p>
                    <w:p w:rsidR="008B69C0" w:rsidRDefault="008B69C0">
                      <w:pPr>
                        <w:spacing w:before="2"/>
                        <w:ind w:left="2126" w:right="1886" w:firstLine="2128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E4263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Para contagem de títulos e experiência comprovada na função serão considerados os descritos nos quadros abaixo: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1"/>
        <w:ind w:left="993" w:right="2" w:hanging="426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Fica estabelecido o limite de 2 (dois) cursos de Especialização para fins da pontuação expressa no quadro acima.</w:t>
      </w:r>
    </w:p>
    <w:p w:rsidR="008B69C0" w:rsidRPr="00451C9B" w:rsidRDefault="008B69C0">
      <w:pPr>
        <w:rPr>
          <w:rFonts w:asciiTheme="minorHAnsi" w:eastAsia="Calibri" w:hAnsiTheme="minorHAnsi" w:cstheme="minorHAnsi"/>
          <w:sz w:val="23"/>
          <w:szCs w:val="23"/>
        </w:rPr>
      </w:pPr>
    </w:p>
    <w:p w:rsidR="008B69C0" w:rsidRPr="00451C9B" w:rsidRDefault="000E4263">
      <w:pPr>
        <w:tabs>
          <w:tab w:val="left" w:pos="1140"/>
        </w:tabs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noProof/>
          <w:sz w:val="23"/>
          <w:szCs w:val="23"/>
          <w:lang w:val="pt-BR"/>
        </w:rPr>
        <mc:AlternateContent>
          <mc:Choice Requires="wps">
            <w:drawing>
              <wp:inline distT="0" distB="0" distL="0" distR="0">
                <wp:extent cx="5520055" cy="1714500"/>
                <wp:effectExtent l="0" t="0" r="23495" b="1905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1714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9C0" w:rsidRDefault="008B69C0">
                            <w:pPr>
                              <w:spacing w:before="11"/>
                              <w:textDirection w:val="btLr"/>
                            </w:pPr>
                          </w:p>
                          <w:p w:rsidR="008B69C0" w:rsidRDefault="000E4263">
                            <w:pPr>
                              <w:ind w:left="14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u w:val="single"/>
                              </w:rPr>
                              <w:t>EXPERIÊNCIA COMPROVADA:</w:t>
                            </w:r>
                          </w:p>
                          <w:p w:rsidR="008B69C0" w:rsidRDefault="008B69C0">
                            <w:pPr>
                              <w:textDirection w:val="btLr"/>
                            </w:pPr>
                          </w:p>
                          <w:p w:rsidR="008B69C0" w:rsidRDefault="000E4263" w:rsidP="004A5D0F">
                            <w:pPr>
                              <w:ind w:left="1701" w:right="48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De 06 meses até 12 meses: 1,0 (um virgulo zero) </w:t>
                            </w:r>
                          </w:p>
                          <w:p w:rsidR="008B69C0" w:rsidRDefault="000E4263" w:rsidP="004A5D0F">
                            <w:pPr>
                              <w:ind w:left="1701" w:right="48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De 12 meses até 30 meses: 1,5 (um vírgula cinco) </w:t>
                            </w:r>
                          </w:p>
                          <w:p w:rsidR="008B69C0" w:rsidRDefault="000E4263" w:rsidP="004A5D0F">
                            <w:pPr>
                              <w:ind w:left="1701" w:right="48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De 31 meses até 42 meses: 2,0 (dois vírgula zero) </w:t>
                            </w:r>
                          </w:p>
                          <w:p w:rsidR="008B69C0" w:rsidRDefault="000E4263" w:rsidP="004A5D0F">
                            <w:pPr>
                              <w:ind w:left="1701" w:right="48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De 43 meses até 60 meses: 2,5 (dois vírgula cinco)</w:t>
                            </w:r>
                          </w:p>
                          <w:p w:rsidR="008B69C0" w:rsidRDefault="000E4263" w:rsidP="004A5D0F">
                            <w:pPr>
                              <w:ind w:left="1701" w:right="48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De 61 meses até 72 meses: 3,0 (três vírgula zero) </w:t>
                            </w:r>
                          </w:p>
                          <w:p w:rsidR="008B69C0" w:rsidRDefault="000E4263" w:rsidP="004A5D0F">
                            <w:pPr>
                              <w:ind w:left="1701" w:right="48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Acima de 72 meses: 3.5 (três vírgula cinco)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7" style="width:434.6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" filled="f">
                <v:stroke startarrowwidth="narrow" startarrowlength="short" endarrowwidth="narrow" endarrowlength="short"/>
                <v:textbox inset="0,0,0,0">
                  <w:txbxContent>
                    <w:p w:rsidR="008B69C0" w:rsidRDefault="008B69C0">
                      <w:pPr>
                        <w:spacing w:before="11"/>
                        <w:textDirection w:val="btLr"/>
                      </w:pPr>
                    </w:p>
                    <w:p w:rsidR="008B69C0" w:rsidRDefault="000E4263">
                      <w:pPr>
                        <w:ind w:left="14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u w:val="single"/>
                        </w:rPr>
                        <w:t xml:space="preserve">EXPERIÊNCIA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u w:val="single"/>
                        </w:rPr>
                        <w:t>COMPROVADA:</w:t>
                      </w:r>
                    </w:p>
                    <w:p w:rsidR="008B69C0" w:rsidRDefault="008B69C0">
                      <w:pPr>
                        <w:textDirection w:val="btLr"/>
                      </w:pPr>
                    </w:p>
                    <w:p w:rsidR="008B69C0" w:rsidRDefault="000E4263" w:rsidP="004A5D0F">
                      <w:pPr>
                        <w:ind w:left="1701" w:right="48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De 06 meses até 12 meses: 1,0 (um virgulo zero) </w:t>
                      </w:r>
                    </w:p>
                    <w:p w:rsidR="008B69C0" w:rsidRDefault="000E4263" w:rsidP="004A5D0F">
                      <w:pPr>
                        <w:ind w:left="1701" w:right="48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De 12 meses até 30 meses: 1,5 (um vírgula cinco) </w:t>
                      </w:r>
                    </w:p>
                    <w:p w:rsidR="008B69C0" w:rsidRDefault="000E4263" w:rsidP="004A5D0F">
                      <w:pPr>
                        <w:ind w:left="1701" w:right="48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De 31 meses até 42 meses: 2,0 (dois vírgula zero) </w:t>
                      </w:r>
                    </w:p>
                    <w:p w:rsidR="008B69C0" w:rsidRDefault="000E4263" w:rsidP="004A5D0F">
                      <w:pPr>
                        <w:ind w:left="1701" w:right="48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De 43 meses até 60 meses: 2,5 (dois vírgula cinco)</w:t>
                      </w:r>
                    </w:p>
                    <w:p w:rsidR="008B69C0" w:rsidRDefault="000E4263" w:rsidP="004A5D0F">
                      <w:pPr>
                        <w:ind w:left="1701" w:right="48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De 61 meses até 72 meses: 3,0 (três vírgula zero) </w:t>
                      </w:r>
                    </w:p>
                    <w:p w:rsidR="008B69C0" w:rsidRDefault="000E4263" w:rsidP="004A5D0F">
                      <w:pPr>
                        <w:ind w:left="1701" w:right="48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Acima de 72 meses: 3.5 (três vírgula cinco)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Para fins de pontuação por experiência será considerado todo o período de experiência apresentado na função principal e especialidade, quando for o caso, sendo que os períodos trabalhados de forma concomitante serão contabilizados uma única vez.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450"/>
        </w:tabs>
        <w:ind w:left="449" w:hanging="308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DA CLASSIFICAÇÃO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1"/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 classificação final dos candidatos consistirá no somatório de pontos da contagem de títulos e da experiência comprovada;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Na classificação final, entre candidatos com igual número de pontuação serão utilizados os fatores de desempate na seguinte ordem: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ind w:right="252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1 - Maior pontuação por experiência comprovada; </w:t>
      </w: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ind w:right="252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lastRenderedPageBreak/>
        <w:t>2 - Maior pontuação por títulos;</w:t>
      </w: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3 - Maior idade;</w:t>
      </w: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4 - Maior número de dependentes;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1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 classificação preliminar será publicada, no dia </w:t>
      </w:r>
      <w:r w:rsidR="004A5D0F" w:rsidRPr="00451C9B">
        <w:rPr>
          <w:rFonts w:asciiTheme="minorHAnsi" w:eastAsia="Calibri" w:hAnsiTheme="minorHAnsi" w:cstheme="minorHAnsi"/>
          <w:sz w:val="23"/>
          <w:szCs w:val="23"/>
        </w:rPr>
        <w:t>03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/</w:t>
      </w:r>
      <w:r w:rsidR="004A5D0F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10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/2022, no portal online oficial do município, bem como nos murais da Prefeitura e Secretaria da Saúde, quando concluída a conferência e avaliação de toda a documentação de inscrição, após a data limite do item 3.1.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spacing w:before="1"/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Após a publicação </w:t>
      </w:r>
      <w:r w:rsidRPr="00451C9B">
        <w:rPr>
          <w:rFonts w:asciiTheme="minorHAnsi" w:eastAsia="Calibri" w:hAnsiTheme="minorHAnsi" w:cstheme="minorHAnsi"/>
          <w:sz w:val="23"/>
          <w:szCs w:val="23"/>
        </w:rPr>
        <w:t>da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Classificação, os (as) candidatos (as) terão direito de recurso sobre o resultado final, nos termos do item 7 deste edital.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395"/>
        </w:tabs>
        <w:ind w:left="394" w:hanging="253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CONDIÇÕES PARA A CONTRATAÇÃO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ind w:left="981" w:hanging="361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São requisitos básicos para investidura em cargo público: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ind w:hanging="29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 nacionalidade brasileira ou visto de permanência;</w:t>
      </w:r>
    </w:p>
    <w:p w:rsidR="008B69C0" w:rsidRPr="00451C9B" w:rsidRDefault="000E4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</w:tabs>
        <w:spacing w:before="51"/>
        <w:ind w:left="931" w:hanging="311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 gozo dos direitos políticos;</w:t>
      </w:r>
    </w:p>
    <w:p w:rsidR="008B69C0" w:rsidRPr="00451C9B" w:rsidRDefault="000E4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ind w:left="904" w:hanging="28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 quitação com as obrigações militares e eleitorais;</w:t>
      </w:r>
    </w:p>
    <w:p w:rsidR="008B69C0" w:rsidRPr="00451C9B" w:rsidRDefault="000E4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</w:tabs>
        <w:ind w:left="931" w:hanging="311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 nível de escolaridade exigido para o exercício do cargo;</w:t>
      </w:r>
    </w:p>
    <w:p w:rsidR="008B69C0" w:rsidRPr="00451C9B" w:rsidRDefault="000E4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ind w:left="924" w:hanging="30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 idade mínima de 18 (dezoito)anos;</w:t>
      </w:r>
    </w:p>
    <w:p w:rsidR="008B69C0" w:rsidRPr="00451C9B" w:rsidRDefault="000E4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</w:tabs>
        <w:ind w:left="878" w:hanging="258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aptidão física e mental adequada ao exercício do cargo;</w:t>
      </w:r>
    </w:p>
    <w:p w:rsidR="008B69C0" w:rsidRPr="00451C9B" w:rsidRDefault="000E4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ind w:left="916" w:hanging="296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habilitação específica para as funções atribuídas ao cargo.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Para a contratação o (a) candidato (a) deverá apresentar antecipadamente toda a documentação solicitada pelo setor de recursos humanos do município.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1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7"/>
        </w:tabs>
        <w:spacing w:before="1"/>
        <w:ind w:left="0" w:right="2" w:firstLine="535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 falta de comprovação de qualquer um dos requisitos especificados no item acima, no prazo de 24 (vinte e quatro) horas, impedirá a contratação do candidato e o mesmo será eliminado da lista de classificação.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Os candidatos que forem considerados inaptos quando da realização do exame médico pré-admissional, ou que não se sujeitarem à realização do mesmo, serão eliminados.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395"/>
        </w:tabs>
        <w:ind w:left="394" w:hanging="253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DOS RECURSOS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ind w:left="0" w:right="2" w:firstLine="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Da classificação preliminar, os candidatos poderão interpor recurso escrito, uma única vez, </w:t>
      </w:r>
      <w:r w:rsidRPr="00451C9B">
        <w:rPr>
          <w:rFonts w:asciiTheme="minorHAnsi" w:eastAsia="Calibri" w:hAnsiTheme="minorHAnsi" w:cstheme="minorHAnsi"/>
          <w:b/>
          <w:color w:val="000000"/>
          <w:sz w:val="23"/>
          <w:szCs w:val="23"/>
          <w:u w:val="single"/>
        </w:rPr>
        <w:t>considerando o caráter emergencial da necessidade de contratação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, o qual será recebido no e-mail:</w:t>
      </w:r>
      <w:r w:rsidRPr="00451C9B">
        <w:rPr>
          <w:rFonts w:asciiTheme="minorHAnsi" w:eastAsia="Calibri" w:hAnsiTheme="minorHAnsi" w:cstheme="minorHAnsi"/>
          <w:color w:val="0000FF"/>
          <w:sz w:val="23"/>
          <w:szCs w:val="23"/>
          <w:u w:val="single"/>
        </w:rPr>
        <w:t xml:space="preserve"> </w:t>
      </w:r>
      <w:hyperlink r:id="rId9">
        <w:r w:rsidRPr="00451C9B">
          <w:rPr>
            <w:rFonts w:asciiTheme="minorHAnsi" w:eastAsia="Arial" w:hAnsiTheme="minorHAnsi" w:cstheme="minorHAnsi"/>
            <w:color w:val="0000FF"/>
            <w:sz w:val="23"/>
            <w:szCs w:val="23"/>
            <w:highlight w:val="white"/>
            <w:u w:val="single"/>
          </w:rPr>
          <w:t>consultecsaude@gmail.com</w:t>
        </w:r>
      </w:hyperlink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, no dia </w:t>
      </w:r>
      <w:r w:rsidR="004A5D0F" w:rsidRPr="00451C9B">
        <w:rPr>
          <w:rFonts w:asciiTheme="minorHAnsi" w:eastAsia="Calibri" w:hAnsiTheme="minorHAnsi" w:cstheme="minorHAnsi"/>
          <w:sz w:val="23"/>
          <w:szCs w:val="23"/>
        </w:rPr>
        <w:t>0</w:t>
      </w:r>
      <w:r w:rsidRPr="00451C9B">
        <w:rPr>
          <w:rFonts w:asciiTheme="minorHAnsi" w:eastAsia="Calibri" w:hAnsiTheme="minorHAnsi" w:cstheme="minorHAnsi"/>
          <w:sz w:val="23"/>
          <w:szCs w:val="23"/>
        </w:rPr>
        <w:t>4</w:t>
      </w:r>
      <w:r w:rsidR="004A5D0F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/10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/2022;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8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52" w:line="242" w:lineRule="auto"/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 recurso deverá conter a perfeita identificação do recorrente e as razões do pedido recursal;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8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Será possibilitada vista de documentos apresentados pelo (a) candidato (a) na presença da Comissão, permitindo-se anotações.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Havendo a reconsideração da decisão classificatória, o nome do (a) candidato (a) passará 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lastRenderedPageBreak/>
        <w:t>a constar no rol de selecionados.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395"/>
        </w:tabs>
        <w:spacing w:before="1"/>
        <w:ind w:left="394" w:hanging="253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DO REGIME DE CONTRATAÇÃO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Ao contratado, através do presente Processo, aplicar-se-á o regime administrativo especial previsto na </w:t>
      </w:r>
      <w:r w:rsidRPr="00451C9B">
        <w:rPr>
          <w:rFonts w:asciiTheme="minorHAnsi" w:eastAsia="Calibri" w:hAnsiTheme="minorHAnsi" w:cstheme="minorHAnsi"/>
          <w:sz w:val="23"/>
          <w:szCs w:val="23"/>
        </w:rPr>
        <w:t>legislação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municipal, que dispõe sobre a contratação por tempo determinado para atender à necessidade temporária de excepcional interesse público, e serão segurados do Regime Geral da Previdência Social - INSS.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2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numPr>
          <w:ilvl w:val="0"/>
          <w:numId w:val="4"/>
        </w:numPr>
        <w:tabs>
          <w:tab w:val="left" w:pos="395"/>
        </w:tabs>
        <w:spacing w:before="51"/>
        <w:ind w:left="0" w:right="2" w:hanging="253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DAS DISPOSIÇÕES FINAIS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3"/>
        <w:ind w:right="2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11"/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 homologação do resultado final será publicada no </w:t>
      </w:r>
      <w:r w:rsidRPr="00451C9B">
        <w:rPr>
          <w:rFonts w:asciiTheme="minorHAnsi" w:hAnsiTheme="minorHAnsi" w:cstheme="minorHAnsi"/>
          <w:color w:val="000000"/>
          <w:sz w:val="23"/>
          <w:szCs w:val="23"/>
        </w:rPr>
        <w:t xml:space="preserve">dia </w:t>
      </w:r>
      <w:r w:rsidR="004A5D0F" w:rsidRPr="00451C9B">
        <w:rPr>
          <w:rFonts w:asciiTheme="minorHAnsi" w:hAnsiTheme="minorHAnsi" w:cstheme="minorHAnsi"/>
          <w:color w:val="000000"/>
          <w:sz w:val="23"/>
          <w:szCs w:val="23"/>
        </w:rPr>
        <w:t>0</w:t>
      </w:r>
      <w:r w:rsidRPr="00451C9B">
        <w:rPr>
          <w:rFonts w:asciiTheme="minorHAnsi" w:hAnsiTheme="minorHAnsi" w:cstheme="minorHAnsi"/>
          <w:sz w:val="23"/>
          <w:szCs w:val="23"/>
        </w:rPr>
        <w:t>5</w:t>
      </w:r>
      <w:r w:rsidR="004A5D0F" w:rsidRPr="00451C9B">
        <w:rPr>
          <w:rFonts w:asciiTheme="minorHAnsi" w:hAnsiTheme="minorHAnsi" w:cstheme="minorHAnsi"/>
          <w:color w:val="000000"/>
          <w:sz w:val="23"/>
          <w:szCs w:val="23"/>
        </w:rPr>
        <w:t>/10</w:t>
      </w:r>
      <w:r w:rsidRPr="00451C9B">
        <w:rPr>
          <w:rFonts w:asciiTheme="minorHAnsi" w:hAnsiTheme="minorHAnsi" w:cstheme="minorHAnsi"/>
          <w:color w:val="000000"/>
          <w:sz w:val="23"/>
          <w:szCs w:val="23"/>
        </w:rPr>
        <w:t>/2022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no portal online oficial do município – </w:t>
      </w:r>
      <w:hyperlink r:id="rId10">
        <w:r w:rsidRPr="00451C9B">
          <w:rPr>
            <w:rFonts w:asciiTheme="minorHAnsi" w:eastAsia="Calibri" w:hAnsiTheme="minorHAnsi" w:cstheme="minorHAnsi"/>
            <w:color w:val="0000FF"/>
            <w:sz w:val="23"/>
            <w:szCs w:val="23"/>
            <w:u w:val="single"/>
          </w:rPr>
          <w:t>www.vitormeireles.sc.gov.br</w:t>
        </w:r>
      </w:hyperlink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bem como nos murais da Prefeitura e Secretaria da Saúde.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11"/>
        <w:ind w:left="479" w:right="2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 não comparecimento dos chamados em até 72 (setenta e duas) horas, em dias úteis, após o chamado caracterizará desistência;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1"/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 não observância dos prazos e a inexatidão das informações ou a constatação, mesmo que posterior, de irregularidades nos documentos, eliminarão o (a) candidato (a) do processo seletivo emergencial;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Os candidatos serão contratados em regime emergencial e temporário por prazo determinado, conforme item 1.3 do presente edital;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Os casos omissos deste Edital e as decisões que se fizerem necessárias serão resolvidas pela Comissão do Processo Seletivo Simplificado;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spacing w:before="11"/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Os casos omissos neste Edital serão resolvidos pela Secretaria Municipal de Administração que, julgando necessário, poderá submetê-los ao Prefeito;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right="2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7"/>
        </w:tabs>
        <w:ind w:left="0" w:right="2" w:firstLine="479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Demais informações ou dúvidas poderão ser dirimidas na Secretaria Municipal de Saúde do município de Vitor Meireles /SC, ou pelo telefone </w:t>
      </w:r>
      <w:r w:rsidRPr="00451C9B">
        <w:rPr>
          <w:rFonts w:asciiTheme="minorHAnsi" w:eastAsia="Arial" w:hAnsiTheme="minorHAnsi" w:cstheme="minorHAnsi"/>
          <w:color w:val="000000"/>
          <w:sz w:val="23"/>
          <w:szCs w:val="23"/>
          <w:highlight w:val="white"/>
        </w:rPr>
        <w:t>(47) 3258-0211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, em horário comercial.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ind w:left="2153" w:right="1670"/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Vitor Meireles/SC, </w:t>
      </w:r>
      <w:r w:rsidR="004A5D0F"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22 de setembro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de 2022.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Style w:val="Ttulo1"/>
        <w:ind w:left="2152" w:right="3109" w:firstLine="0"/>
        <w:jc w:val="center"/>
        <w:rPr>
          <w:rFonts w:asciiTheme="minorHAnsi" w:eastAsia="Calibri" w:hAnsiTheme="minorHAnsi" w:cstheme="minorHAnsi"/>
          <w:sz w:val="23"/>
          <w:szCs w:val="23"/>
        </w:rPr>
      </w:pPr>
      <w:r w:rsidRPr="00451C9B">
        <w:rPr>
          <w:rFonts w:asciiTheme="minorHAnsi" w:eastAsia="Calibri" w:hAnsiTheme="minorHAnsi" w:cstheme="minorHAnsi"/>
          <w:sz w:val="23"/>
          <w:szCs w:val="23"/>
        </w:rPr>
        <w:t>BENTO FRANCISCO SILVY</w:t>
      </w: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spacing w:before="1"/>
        <w:ind w:left="2153" w:right="3108"/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  <w:sectPr w:rsidR="008B69C0" w:rsidRPr="00451C9B">
          <w:headerReference w:type="default" r:id="rId11"/>
          <w:pgSz w:w="11910" w:h="16840"/>
          <w:pgMar w:top="2223" w:right="1134" w:bottom="1134" w:left="1418" w:header="709" w:footer="0" w:gutter="0"/>
          <w:pgNumType w:start="1"/>
          <w:cols w:space="720"/>
        </w:sect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Prefeito Municipal</w:t>
      </w:r>
    </w:p>
    <w:p w:rsidR="008B69C0" w:rsidRPr="00451C9B" w:rsidRDefault="000E4263">
      <w:pPr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b/>
          <w:color w:val="000000"/>
          <w:sz w:val="23"/>
          <w:szCs w:val="23"/>
        </w:rPr>
        <w:lastRenderedPageBreak/>
        <w:t>ANEXO I</w:t>
      </w:r>
    </w:p>
    <w:p w:rsidR="008B69C0" w:rsidRPr="00451C9B" w:rsidRDefault="008B69C0">
      <w:pP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FICHA DE INSCRIÇÃO PARA PROCESSO SELETIVO SIMPLIFICADO EMERGENCIAL DE CHAMAMENTO P</w:t>
      </w:r>
      <w:bookmarkStart w:id="2" w:name="_GoBack"/>
      <w:bookmarkEnd w:id="2"/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ÚBLICO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EDITAL Nº </w:t>
      </w:r>
      <w:r w:rsidRPr="00451C9B">
        <w:rPr>
          <w:rFonts w:asciiTheme="minorHAnsi" w:eastAsia="Calibri" w:hAnsiTheme="minorHAnsi" w:cstheme="minorHAnsi"/>
          <w:sz w:val="23"/>
          <w:szCs w:val="23"/>
        </w:rPr>
        <w:t>0</w:t>
      </w:r>
      <w:r w:rsidR="004A5D0F" w:rsidRPr="00451C9B">
        <w:rPr>
          <w:rFonts w:asciiTheme="minorHAnsi" w:eastAsia="Calibri" w:hAnsiTheme="minorHAnsi" w:cstheme="minorHAnsi"/>
          <w:sz w:val="23"/>
          <w:szCs w:val="23"/>
        </w:rPr>
        <w:t>2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/2022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  <w:highlight w:val="yellow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Número de Inscrição: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4A5D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Cargo Pretendido: </w:t>
      </w:r>
      <w:r w:rsidR="000E4263" w:rsidRPr="00451C9B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Fonoaudiólogo               </w:t>
      </w:r>
      <w:r w:rsidRPr="00451C9B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Nome do Candidato: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Nº RG: 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  <w:t>CPF:                                            CR/SC: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Data de Nascimento: 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Sexo: M (    )     F (    )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Estado Civil: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widowControl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mail: 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Endereço: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Município: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ab/>
        <w:t>Estado: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Telefone: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Declaro que concordo e aceito as exigências especificadas no Edital de abertura deste Processo Seletivo Simplificado de Chamamento Público, responsabilizando-me pelas informações aqui prestadas.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Local e Data: 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Assinatura do Candidato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5F4335" w:rsidRDefault="005F4335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5F4335" w:rsidRDefault="005F4335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5F4335" w:rsidRPr="00451C9B" w:rsidRDefault="005F4335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b/>
          <w:color w:val="000000"/>
          <w:sz w:val="23"/>
          <w:szCs w:val="23"/>
        </w:rPr>
        <w:lastRenderedPageBreak/>
        <w:t>ANEXO II – Tempo de Serviço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tbl>
      <w:tblPr>
        <w:tblStyle w:val="a0"/>
        <w:tblW w:w="982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961"/>
        <w:gridCol w:w="3904"/>
      </w:tblGrid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Item 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Empresa/Entidade</w:t>
            </w:r>
          </w:p>
        </w:tc>
        <w:tc>
          <w:tcPr>
            <w:tcW w:w="3904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Periodo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094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Nome: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CNPJ: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Endereço</w:t>
            </w:r>
          </w:p>
        </w:tc>
        <w:tc>
          <w:tcPr>
            <w:tcW w:w="3904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De:    /     /       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Até:  /    /    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Nome: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CNPJ: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Endereço</w:t>
            </w:r>
          </w:p>
        </w:tc>
        <w:tc>
          <w:tcPr>
            <w:tcW w:w="3904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De:    /     /    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Até:    /   / 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Nome: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CNPJ: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Endereço</w:t>
            </w:r>
          </w:p>
        </w:tc>
        <w:tc>
          <w:tcPr>
            <w:tcW w:w="3904" w:type="dxa"/>
          </w:tcPr>
          <w:p w:rsidR="008B69C0" w:rsidRPr="00451C9B" w:rsidRDefault="000E4263">
            <w:pPr>
              <w:jc w:val="both"/>
              <w:rPr>
                <w:rFonts w:asciiTheme="minorHAnsi" w:eastAsia="Calibri" w:hAnsiTheme="minorHAnsi" w:cstheme="minorHAnsi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>De:   /       /</w:t>
            </w:r>
          </w:p>
          <w:p w:rsidR="008B69C0" w:rsidRPr="00451C9B" w:rsidRDefault="000E4263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 xml:space="preserve">Até:  /    /    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Nome: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CNPJ: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Endereço</w:t>
            </w:r>
          </w:p>
        </w:tc>
        <w:tc>
          <w:tcPr>
            <w:tcW w:w="3904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De:    /     /  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Até:    /   /    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Nome: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CNPJ: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Endereço</w:t>
            </w:r>
          </w:p>
        </w:tc>
        <w:tc>
          <w:tcPr>
            <w:tcW w:w="3904" w:type="dxa"/>
          </w:tcPr>
          <w:p w:rsidR="008B69C0" w:rsidRPr="00451C9B" w:rsidRDefault="000E4263">
            <w:pPr>
              <w:rPr>
                <w:rFonts w:asciiTheme="minorHAnsi" w:eastAsia="Calibri" w:hAnsiTheme="minorHAnsi" w:cstheme="minorHAnsi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 xml:space="preserve">De:   /   /  </w:t>
            </w:r>
          </w:p>
          <w:p w:rsidR="008B69C0" w:rsidRPr="00451C9B" w:rsidRDefault="000E426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 xml:space="preserve">Até:  /    /    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Nome: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CNPJ: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Endereço</w:t>
            </w:r>
          </w:p>
        </w:tc>
        <w:tc>
          <w:tcPr>
            <w:tcW w:w="3904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De:    /     /   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Até:   /    /       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Nome: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CNPJ: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Endereço</w:t>
            </w:r>
          </w:p>
        </w:tc>
        <w:tc>
          <w:tcPr>
            <w:tcW w:w="3904" w:type="dxa"/>
          </w:tcPr>
          <w:p w:rsidR="008B69C0" w:rsidRPr="00451C9B" w:rsidRDefault="000E4263">
            <w:pPr>
              <w:rPr>
                <w:rFonts w:asciiTheme="minorHAnsi" w:eastAsia="Calibri" w:hAnsiTheme="minorHAnsi" w:cstheme="minorHAnsi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 xml:space="preserve">De:     /    /   </w:t>
            </w:r>
          </w:p>
          <w:p w:rsidR="008B69C0" w:rsidRPr="00451C9B" w:rsidRDefault="000E426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sz w:val="23"/>
                <w:szCs w:val="23"/>
              </w:rPr>
              <w:t xml:space="preserve">Até:  /    /    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center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Nome: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CNPJ: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Endereço</w:t>
            </w:r>
          </w:p>
        </w:tc>
        <w:tc>
          <w:tcPr>
            <w:tcW w:w="3904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De:    /     /  </w:t>
            </w: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Até:   /    /    </w:t>
            </w:r>
          </w:p>
        </w:tc>
      </w:tr>
      <w:tr w:rsidR="008B69C0" w:rsidRPr="00451C9B">
        <w:tc>
          <w:tcPr>
            <w:tcW w:w="959" w:type="dxa"/>
          </w:tcPr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right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3904" w:type="dxa"/>
          </w:tcPr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____________ anos</w:t>
            </w: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:rsidR="008B69C0" w:rsidRPr="00451C9B" w:rsidRDefault="000E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451C9B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____________ dias</w:t>
            </w:r>
          </w:p>
          <w:p w:rsidR="008B69C0" w:rsidRPr="00451C9B" w:rsidRDefault="008B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4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nil"/>
          <w:left w:val="nil"/>
          <w:bottom w:val="nil"/>
          <w:right w:val="nil"/>
          <w:between w:val="nil"/>
        </w:pBdr>
        <w:ind w:left="142" w:right="-31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As comprovações de tempo de serviços poderão </w:t>
      </w:r>
      <w:r w:rsidRPr="00451C9B">
        <w:rPr>
          <w:rFonts w:asciiTheme="minorHAnsi" w:eastAsia="Calibri" w:hAnsiTheme="minorHAnsi" w:cstheme="minorHAnsi"/>
          <w:sz w:val="23"/>
          <w:szCs w:val="23"/>
        </w:rPr>
        <w:t>ser</w:t>
      </w: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apresentadas através de folha de pagamento obtidas de forma online, declaração do empregador, contrato de trabalho ou similar.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Local e Data: </w:t>
      </w: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8B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8B69C0" w:rsidRPr="00451C9B" w:rsidRDefault="000E42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451C9B">
        <w:rPr>
          <w:rFonts w:asciiTheme="minorHAnsi" w:eastAsia="Calibri" w:hAnsiTheme="minorHAnsi" w:cstheme="minorHAnsi"/>
          <w:color w:val="000000"/>
          <w:sz w:val="23"/>
          <w:szCs w:val="23"/>
        </w:rPr>
        <w:t>Assinatura do Candidato</w:t>
      </w:r>
    </w:p>
    <w:p w:rsidR="008B69C0" w:rsidRPr="00451C9B" w:rsidRDefault="008B69C0">
      <w:pPr>
        <w:pBdr>
          <w:top w:val="nil"/>
          <w:left w:val="nil"/>
          <w:bottom w:val="nil"/>
          <w:right w:val="nil"/>
          <w:between w:val="nil"/>
        </w:pBdr>
        <w:ind w:left="142" w:right="1094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sectPr w:rsidR="008B69C0" w:rsidRPr="00451C9B">
      <w:pgSz w:w="11910" w:h="16840"/>
      <w:pgMar w:top="2220" w:right="60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A0" w:rsidRDefault="002A37A0">
      <w:r>
        <w:separator/>
      </w:r>
    </w:p>
  </w:endnote>
  <w:endnote w:type="continuationSeparator" w:id="0">
    <w:p w:rsidR="002A37A0" w:rsidRDefault="002A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A0" w:rsidRDefault="002A37A0">
      <w:r>
        <w:separator/>
      </w:r>
    </w:p>
  </w:footnote>
  <w:footnote w:type="continuationSeparator" w:id="0">
    <w:p w:rsidR="002A37A0" w:rsidRDefault="002A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0" w:rsidRDefault="000E426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985838</wp:posOffset>
              </wp:positionH>
              <wp:positionV relativeFrom="page">
                <wp:posOffset>598488</wp:posOffset>
              </wp:positionV>
              <wp:extent cx="5940425" cy="75247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0550" y="3408525"/>
                        <a:ext cx="59309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69C0" w:rsidRDefault="00451C9B" w:rsidP="00451C9B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                                           </w:t>
                          </w:r>
                          <w:r w:rsidR="000E426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MUNICÍPIO DE VITOR MEIRELES - SC</w:t>
                          </w:r>
                        </w:p>
                        <w:p w:rsidR="008B69C0" w:rsidRDefault="000E426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Rua Santa Catarina, 2.266 – Centro -  CEP: 89148-000</w:t>
                          </w:r>
                        </w:p>
                        <w:p w:rsidR="008B69C0" w:rsidRDefault="000E426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CNPJ: 79.372.520/0001-85</w:t>
                          </w:r>
                        </w:p>
                        <w:p w:rsidR="008B69C0" w:rsidRDefault="000E426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Telefones: (47) 3258-0211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" o:spid="_x0000_s1028" style="position:absolute;margin-left:77.65pt;margin-top:47.15pt;width:467.75pt;height:59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" filled="f" stroked="f">
              <v:textbox inset="0,0,0,0">
                <w:txbxContent>
                  <w:p w:rsidR="008B69C0" w:rsidRDefault="00451C9B" w:rsidP="00451C9B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                                           </w:t>
                    </w:r>
                    <w:r w:rsidR="000E426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MUNICÍPIO DE VITOR MEIRELES - SC</w:t>
                    </w:r>
                  </w:p>
                  <w:p w:rsidR="008B69C0" w:rsidRDefault="000E4263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Rua Santa Catarina, 2.266 – Centro -  CEP: 89148-000</w:t>
                    </w:r>
                  </w:p>
                  <w:p w:rsidR="008B69C0" w:rsidRDefault="000E4263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CNPJ: 79.372.520/0001-85</w:t>
                    </w:r>
                  </w:p>
                  <w:p w:rsidR="008B69C0" w:rsidRDefault="000E4263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Telefones: (47) 3258-0211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57F"/>
    <w:multiLevelType w:val="multilevel"/>
    <w:tmpl w:val="A6AA456C"/>
    <w:lvl w:ilvl="0">
      <w:start w:val="5"/>
      <w:numFmt w:val="upperLetter"/>
      <w:lvlText w:val="%1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39C54F4"/>
    <w:multiLevelType w:val="multilevel"/>
    <w:tmpl w:val="DA2A0BBC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/>
        <w:sz w:val="24"/>
        <w:szCs w:val="24"/>
      </w:rPr>
    </w:lvl>
    <w:lvl w:ilvl="2">
      <w:start w:val="1"/>
      <w:numFmt w:val="decimal"/>
      <w:lvlText w:val="%1.%2.%3"/>
      <w:lvlJc w:val="left"/>
      <w:pPr>
        <w:ind w:left="1403" w:hanging="541"/>
      </w:pPr>
      <w:rPr>
        <w:rFonts w:ascii="Carlito" w:eastAsia="Carlito" w:hAnsi="Carlito" w:cs="Carli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2" w:hanging="790"/>
      </w:pPr>
      <w:rPr>
        <w:rFonts w:ascii="Carlito" w:eastAsia="Carlito" w:hAnsi="Carlito" w:cs="Carlito"/>
        <w:sz w:val="24"/>
        <w:szCs w:val="24"/>
      </w:rPr>
    </w:lvl>
    <w:lvl w:ilvl="4">
      <w:numFmt w:val="bullet"/>
      <w:lvlText w:val="•"/>
      <w:lvlJc w:val="left"/>
      <w:pPr>
        <w:ind w:left="2592" w:hanging="791"/>
      </w:pPr>
    </w:lvl>
    <w:lvl w:ilvl="5">
      <w:numFmt w:val="bullet"/>
      <w:lvlText w:val="•"/>
      <w:lvlJc w:val="left"/>
      <w:pPr>
        <w:ind w:left="3784" w:hanging="791"/>
      </w:pPr>
    </w:lvl>
    <w:lvl w:ilvl="6">
      <w:numFmt w:val="bullet"/>
      <w:lvlText w:val="•"/>
      <w:lvlJc w:val="left"/>
      <w:pPr>
        <w:ind w:left="4977" w:hanging="791"/>
      </w:pPr>
    </w:lvl>
    <w:lvl w:ilvl="7">
      <w:numFmt w:val="bullet"/>
      <w:lvlText w:val="•"/>
      <w:lvlJc w:val="left"/>
      <w:pPr>
        <w:ind w:left="6169" w:hanging="791"/>
      </w:pPr>
    </w:lvl>
    <w:lvl w:ilvl="8">
      <w:numFmt w:val="bullet"/>
      <w:lvlText w:val="•"/>
      <w:lvlJc w:val="left"/>
      <w:pPr>
        <w:ind w:left="7361" w:hanging="791"/>
      </w:pPr>
    </w:lvl>
  </w:abstractNum>
  <w:abstractNum w:abstractNumId="2">
    <w:nsid w:val="69CD248B"/>
    <w:multiLevelType w:val="multilevel"/>
    <w:tmpl w:val="599406D0"/>
    <w:lvl w:ilvl="0">
      <w:start w:val="1"/>
      <w:numFmt w:val="lowerLetter"/>
      <w:lvlText w:val="%1)"/>
      <w:lvlJc w:val="left"/>
      <w:pPr>
        <w:ind w:left="919" w:hanging="297"/>
      </w:pPr>
      <w:rPr>
        <w:rFonts w:ascii="Carlito" w:eastAsia="Carlito" w:hAnsi="Carlito" w:cs="Carlito"/>
        <w:sz w:val="24"/>
        <w:szCs w:val="24"/>
      </w:rPr>
    </w:lvl>
    <w:lvl w:ilvl="1">
      <w:numFmt w:val="bullet"/>
      <w:lvlText w:val="•"/>
      <w:lvlJc w:val="left"/>
      <w:pPr>
        <w:ind w:left="1802" w:hanging="298"/>
      </w:pPr>
    </w:lvl>
    <w:lvl w:ilvl="2">
      <w:numFmt w:val="bullet"/>
      <w:lvlText w:val="•"/>
      <w:lvlJc w:val="left"/>
      <w:pPr>
        <w:ind w:left="2685" w:hanging="298"/>
      </w:pPr>
    </w:lvl>
    <w:lvl w:ilvl="3">
      <w:numFmt w:val="bullet"/>
      <w:lvlText w:val="•"/>
      <w:lvlJc w:val="left"/>
      <w:pPr>
        <w:ind w:left="3567" w:hanging="298"/>
      </w:pPr>
    </w:lvl>
    <w:lvl w:ilvl="4">
      <w:numFmt w:val="bullet"/>
      <w:lvlText w:val="•"/>
      <w:lvlJc w:val="left"/>
      <w:pPr>
        <w:ind w:left="4450" w:hanging="298"/>
      </w:pPr>
    </w:lvl>
    <w:lvl w:ilvl="5">
      <w:numFmt w:val="bullet"/>
      <w:lvlText w:val="•"/>
      <w:lvlJc w:val="left"/>
      <w:pPr>
        <w:ind w:left="5333" w:hanging="298"/>
      </w:pPr>
    </w:lvl>
    <w:lvl w:ilvl="6">
      <w:numFmt w:val="bullet"/>
      <w:lvlText w:val="•"/>
      <w:lvlJc w:val="left"/>
      <w:pPr>
        <w:ind w:left="6215" w:hanging="298"/>
      </w:pPr>
    </w:lvl>
    <w:lvl w:ilvl="7">
      <w:numFmt w:val="bullet"/>
      <w:lvlText w:val="•"/>
      <w:lvlJc w:val="left"/>
      <w:pPr>
        <w:ind w:left="7098" w:hanging="298"/>
      </w:pPr>
    </w:lvl>
    <w:lvl w:ilvl="8">
      <w:numFmt w:val="bullet"/>
      <w:lvlText w:val="•"/>
      <w:lvlJc w:val="left"/>
      <w:pPr>
        <w:ind w:left="7981" w:hanging="297"/>
      </w:pPr>
    </w:lvl>
  </w:abstractNum>
  <w:abstractNum w:abstractNumId="3">
    <w:nsid w:val="6B5850C1"/>
    <w:multiLevelType w:val="multilevel"/>
    <w:tmpl w:val="65B2B24C"/>
    <w:lvl w:ilvl="0">
      <w:start w:val="2"/>
      <w:numFmt w:val="upperRoman"/>
      <w:lvlText w:val="%1"/>
      <w:lvlJc w:val="left"/>
      <w:pPr>
        <w:ind w:left="797" w:hanging="176"/>
      </w:pPr>
      <w:rPr>
        <w:rFonts w:ascii="Carlito" w:eastAsia="Carlito" w:hAnsi="Carlito" w:cs="Carlito"/>
        <w:sz w:val="24"/>
        <w:szCs w:val="24"/>
      </w:rPr>
    </w:lvl>
    <w:lvl w:ilvl="1">
      <w:numFmt w:val="bullet"/>
      <w:lvlText w:val="•"/>
      <w:lvlJc w:val="left"/>
      <w:pPr>
        <w:ind w:left="1694" w:hanging="176"/>
      </w:pPr>
    </w:lvl>
    <w:lvl w:ilvl="2">
      <w:numFmt w:val="bullet"/>
      <w:lvlText w:val="•"/>
      <w:lvlJc w:val="left"/>
      <w:pPr>
        <w:ind w:left="2589" w:hanging="176"/>
      </w:pPr>
    </w:lvl>
    <w:lvl w:ilvl="3">
      <w:numFmt w:val="bullet"/>
      <w:lvlText w:val="•"/>
      <w:lvlJc w:val="left"/>
      <w:pPr>
        <w:ind w:left="3483" w:hanging="176"/>
      </w:pPr>
    </w:lvl>
    <w:lvl w:ilvl="4">
      <w:numFmt w:val="bullet"/>
      <w:lvlText w:val="•"/>
      <w:lvlJc w:val="left"/>
      <w:pPr>
        <w:ind w:left="4378" w:hanging="176"/>
      </w:pPr>
    </w:lvl>
    <w:lvl w:ilvl="5">
      <w:numFmt w:val="bullet"/>
      <w:lvlText w:val="•"/>
      <w:lvlJc w:val="left"/>
      <w:pPr>
        <w:ind w:left="5273" w:hanging="176"/>
      </w:pPr>
    </w:lvl>
    <w:lvl w:ilvl="6">
      <w:numFmt w:val="bullet"/>
      <w:lvlText w:val="•"/>
      <w:lvlJc w:val="left"/>
      <w:pPr>
        <w:ind w:left="6167" w:hanging="176"/>
      </w:pPr>
    </w:lvl>
    <w:lvl w:ilvl="7">
      <w:numFmt w:val="bullet"/>
      <w:lvlText w:val="•"/>
      <w:lvlJc w:val="left"/>
      <w:pPr>
        <w:ind w:left="7062" w:hanging="176"/>
      </w:pPr>
    </w:lvl>
    <w:lvl w:ilvl="8">
      <w:numFmt w:val="bullet"/>
      <w:lvlText w:val="•"/>
      <w:lvlJc w:val="left"/>
      <w:pPr>
        <w:ind w:left="7957" w:hanging="176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C0"/>
    <w:rsid w:val="000E4263"/>
    <w:rsid w:val="002A37A0"/>
    <w:rsid w:val="00451C9B"/>
    <w:rsid w:val="004A5D0F"/>
    <w:rsid w:val="00517B29"/>
    <w:rsid w:val="005F4335"/>
    <w:rsid w:val="006A39C9"/>
    <w:rsid w:val="008B69C0"/>
    <w:rsid w:val="00954EBA"/>
    <w:rsid w:val="00CB6F99"/>
    <w:rsid w:val="00E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79787-6204-4DA8-9BE1-A18B915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4" w:hanging="25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4"/>
      <w:ind w:left="1010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 w:firstLine="4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5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4E3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4E3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0C204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F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86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1412B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ecsaud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tormeirele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ecsau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EAfKqEAeASNI9q7C/k1G5NMpw==">AMUW2mXSnhFwSvYxhcS4oX7Q/e4pUlK0j+4FHszbz7xDQ1ebEBxLLIiAGAIqb/7lCv5AjTcYg8lcmiRW0kZ4PnzaoVx2Xu0nNKH33Dc9GxRXgDhufc6yTlp6xQj2p8Ldhz5mGdfdQg2v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1555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WIN8</cp:lastModifiedBy>
  <cp:revision>3</cp:revision>
  <dcterms:created xsi:type="dcterms:W3CDTF">2022-09-22T14:24:00Z</dcterms:created>
  <dcterms:modified xsi:type="dcterms:W3CDTF">2022-09-22T14:47:00Z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